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40" w:rsidRPr="003329AE" w:rsidRDefault="00C63FD4" w:rsidP="000F7F4A">
      <w:pPr>
        <w:spacing w:after="0"/>
        <w:jc w:val="center"/>
        <w:rPr>
          <w:rFonts w:ascii="Arial" w:hAnsi="Arial" w:cs="Arial"/>
          <w:b/>
          <w:sz w:val="24"/>
          <w:szCs w:val="24"/>
          <w:lang w:val="en-ID"/>
        </w:rPr>
      </w:pPr>
      <w:bookmarkStart w:id="0" w:name="_GoBack"/>
      <w:bookmarkEnd w:id="0"/>
      <w:r w:rsidRPr="003329AE">
        <w:rPr>
          <w:rFonts w:ascii="Arial" w:hAnsi="Arial" w:cs="Arial"/>
          <w:b/>
          <w:sz w:val="24"/>
          <w:szCs w:val="24"/>
          <w:lang w:val="en-ID"/>
        </w:rPr>
        <w:t>SIKAP APRESIASI KR</w:t>
      </w:r>
      <w:r w:rsidR="00912B4E" w:rsidRPr="003329AE">
        <w:rPr>
          <w:rFonts w:ascii="Arial" w:hAnsi="Arial" w:cs="Arial"/>
          <w:b/>
          <w:sz w:val="24"/>
          <w:szCs w:val="24"/>
          <w:lang w:val="en-ID"/>
        </w:rPr>
        <w:t>E</w:t>
      </w:r>
      <w:r w:rsidRPr="003329AE">
        <w:rPr>
          <w:rFonts w:ascii="Arial" w:hAnsi="Arial" w:cs="Arial"/>
          <w:b/>
          <w:sz w:val="24"/>
          <w:szCs w:val="24"/>
          <w:lang w:val="en-ID"/>
        </w:rPr>
        <w:t>ATIF SISWA DALAM MEMPELAJARI KARYA SAS</w:t>
      </w:r>
      <w:r w:rsidR="00912B4E" w:rsidRPr="003329AE">
        <w:rPr>
          <w:rFonts w:ascii="Arial" w:hAnsi="Arial" w:cs="Arial"/>
          <w:b/>
          <w:sz w:val="24"/>
          <w:szCs w:val="24"/>
          <w:lang w:val="en-ID"/>
        </w:rPr>
        <w:t>TRA UNTUK MENINGKATKAN RESPONS K</w:t>
      </w:r>
      <w:r w:rsidRPr="003329AE">
        <w:rPr>
          <w:rFonts w:ascii="Arial" w:hAnsi="Arial" w:cs="Arial"/>
          <w:b/>
          <w:sz w:val="24"/>
          <w:szCs w:val="24"/>
          <w:lang w:val="en-ID"/>
        </w:rPr>
        <w:t>EJIWAAN SISWA TERHADAP KARYA SASTRA PADA MATA PELAJARAN BAHASA INDONESIA KELAS IVA SDN 144 PEKANBARU</w:t>
      </w:r>
    </w:p>
    <w:p w:rsidR="00C63FD4" w:rsidRDefault="00C63FD4" w:rsidP="000F7F4A">
      <w:pPr>
        <w:spacing w:after="0"/>
        <w:rPr>
          <w:rFonts w:ascii="Arial" w:hAnsi="Arial" w:cs="Arial"/>
          <w:sz w:val="24"/>
          <w:szCs w:val="24"/>
          <w:lang w:val="en-ID"/>
        </w:rPr>
      </w:pPr>
    </w:p>
    <w:p w:rsidR="001B6C27" w:rsidRDefault="001B6C27" w:rsidP="001B6C27">
      <w:pPr>
        <w:spacing w:after="0"/>
        <w:jc w:val="center"/>
        <w:rPr>
          <w:rFonts w:ascii="Arial" w:hAnsi="Arial" w:cs="Arial"/>
          <w:sz w:val="24"/>
          <w:szCs w:val="24"/>
          <w:lang w:val="en-ID"/>
        </w:rPr>
      </w:pPr>
      <w:r>
        <w:rPr>
          <w:rFonts w:ascii="Arial" w:hAnsi="Arial" w:cs="Arial"/>
          <w:sz w:val="24"/>
          <w:szCs w:val="24"/>
          <w:lang w:val="en-ID"/>
        </w:rPr>
        <w:t>Chamsriana</w:t>
      </w:r>
    </w:p>
    <w:p w:rsidR="001B6C27" w:rsidRDefault="004D009F" w:rsidP="001B6C27">
      <w:pPr>
        <w:spacing w:after="0"/>
        <w:jc w:val="center"/>
        <w:rPr>
          <w:rFonts w:ascii="Arial" w:hAnsi="Arial" w:cs="Arial"/>
          <w:sz w:val="24"/>
          <w:szCs w:val="24"/>
          <w:lang w:val="en-ID"/>
        </w:rPr>
      </w:pPr>
      <w:r>
        <w:rPr>
          <w:rFonts w:ascii="Arial" w:hAnsi="Arial" w:cs="Arial"/>
          <w:sz w:val="24"/>
          <w:szCs w:val="24"/>
          <w:lang w:val="en-ID"/>
        </w:rPr>
        <w:t xml:space="preserve">Sekolah Dasar Negeri </w:t>
      </w:r>
      <w:r w:rsidR="001B6C27">
        <w:rPr>
          <w:rFonts w:ascii="Arial" w:hAnsi="Arial" w:cs="Arial"/>
          <w:sz w:val="24"/>
          <w:szCs w:val="24"/>
          <w:lang w:val="en-ID"/>
        </w:rPr>
        <w:t>144 Pekanbaru</w:t>
      </w:r>
    </w:p>
    <w:p w:rsidR="004D009F" w:rsidRPr="003329AE" w:rsidRDefault="004D009F" w:rsidP="001B6C27">
      <w:pPr>
        <w:spacing w:after="0"/>
        <w:jc w:val="center"/>
        <w:rPr>
          <w:rFonts w:ascii="Arial" w:hAnsi="Arial" w:cs="Arial"/>
          <w:sz w:val="24"/>
          <w:szCs w:val="24"/>
          <w:lang w:val="en-ID"/>
        </w:rPr>
      </w:pPr>
    </w:p>
    <w:p w:rsidR="00C63FD4" w:rsidRDefault="001B6C27" w:rsidP="001B6C27">
      <w:pPr>
        <w:spacing w:after="0"/>
        <w:jc w:val="center"/>
        <w:rPr>
          <w:rFonts w:ascii="Arial" w:hAnsi="Arial" w:cs="Arial"/>
          <w:b/>
          <w:i/>
          <w:sz w:val="24"/>
          <w:szCs w:val="24"/>
          <w:lang w:val="en-ID"/>
        </w:rPr>
      </w:pPr>
      <w:r w:rsidRPr="001B6C27">
        <w:rPr>
          <w:rFonts w:ascii="Arial" w:hAnsi="Arial" w:cs="Arial"/>
          <w:b/>
          <w:i/>
          <w:sz w:val="24"/>
          <w:szCs w:val="24"/>
          <w:lang w:val="en-ID"/>
        </w:rPr>
        <w:t>ABSTRACT</w:t>
      </w:r>
    </w:p>
    <w:p w:rsidR="001B6C27" w:rsidRPr="001B6C27" w:rsidRDefault="001B6C27" w:rsidP="001B6C27">
      <w:pPr>
        <w:spacing w:after="0"/>
        <w:jc w:val="center"/>
        <w:rPr>
          <w:rFonts w:ascii="Arial" w:hAnsi="Arial" w:cs="Arial"/>
          <w:b/>
          <w:i/>
          <w:sz w:val="24"/>
          <w:szCs w:val="24"/>
          <w:lang w:val="en-ID"/>
        </w:rPr>
      </w:pPr>
    </w:p>
    <w:p w:rsidR="001B6C27" w:rsidRPr="001B6C27" w:rsidRDefault="001B6C27" w:rsidP="001B6C27">
      <w:pPr>
        <w:tabs>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r w:rsidRPr="0013290B">
        <w:rPr>
          <w:rFonts w:ascii="Arial" w:eastAsia="Times New Roman" w:hAnsi="Arial" w:cs="Arial"/>
          <w:i/>
          <w:sz w:val="24"/>
          <w:szCs w:val="24"/>
          <w:lang w:val="en"/>
        </w:rPr>
        <w:t>This study aims to look at the attitude of creative appreciation of students in studying literature to improve students' psychiatric responses to literature in Indonesian students. The design of this study is classroom action research with three cycles. The research subjects are fourth grade students with a total of 25 people. The results showed the attitude of students' creative appreciation in interpreting behavior, the nature of sensitivity and capturing ideas of literary works can be raised in students slowly during the learning process and increase every cycle. Then the students' psychological responses in interpreting behavior, the nature of sensitivity and capturing ideas of literary work can motivate students both internally and externally so that results are improved.</w:t>
      </w:r>
    </w:p>
    <w:p w:rsidR="001B6C27" w:rsidRPr="0013290B" w:rsidRDefault="001B6C27" w:rsidP="001B6C27">
      <w:pPr>
        <w:tabs>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
        </w:rPr>
      </w:pPr>
    </w:p>
    <w:p w:rsidR="001B6C27" w:rsidRPr="0013290B" w:rsidRDefault="001B6C27" w:rsidP="001B6C27">
      <w:pPr>
        <w:tabs>
          <w:tab w:val="left" w:pos="91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13290B">
        <w:rPr>
          <w:rFonts w:ascii="Arial" w:eastAsia="Times New Roman" w:hAnsi="Arial" w:cs="Arial"/>
          <w:i/>
          <w:sz w:val="24"/>
          <w:szCs w:val="24"/>
          <w:lang w:val="en"/>
        </w:rPr>
        <w:t>Keywords: attitude of appreciation, psychiatric response, literary works</w:t>
      </w:r>
    </w:p>
    <w:p w:rsidR="001B6C27" w:rsidRPr="003329AE" w:rsidRDefault="001B6C27" w:rsidP="000F7F4A">
      <w:pPr>
        <w:spacing w:after="0"/>
        <w:rPr>
          <w:rFonts w:ascii="Arial" w:hAnsi="Arial" w:cs="Arial"/>
          <w:sz w:val="24"/>
          <w:szCs w:val="24"/>
          <w:lang w:val="en-ID"/>
        </w:rPr>
      </w:pPr>
    </w:p>
    <w:p w:rsidR="00C63FD4" w:rsidRPr="003329AE" w:rsidRDefault="00C63FD4" w:rsidP="003141F1">
      <w:pPr>
        <w:spacing w:after="0" w:line="360" w:lineRule="auto"/>
        <w:rPr>
          <w:rFonts w:ascii="Arial" w:hAnsi="Arial" w:cs="Arial"/>
          <w:b/>
          <w:sz w:val="24"/>
          <w:szCs w:val="24"/>
          <w:lang w:val="en-ID"/>
        </w:rPr>
      </w:pPr>
      <w:r w:rsidRPr="003329AE">
        <w:rPr>
          <w:rFonts w:ascii="Arial" w:hAnsi="Arial" w:cs="Arial"/>
          <w:b/>
          <w:sz w:val="24"/>
          <w:szCs w:val="24"/>
          <w:lang w:val="en-ID"/>
        </w:rPr>
        <w:t>PENDAHULUAN</w:t>
      </w:r>
    </w:p>
    <w:p w:rsidR="00912B4E" w:rsidRPr="003329AE" w:rsidRDefault="00912B4E" w:rsidP="003141F1">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Memahami suatu sastra secara implisit, perlu adanya pemahaman terhadap nilai-nilai kehidupan yang ada dimasyarakat, baik secara religi, budaya, ekonomi, politik dan pendidikan. Hakikat sastra dimana melektakkan suatu ciptaan karya sastra kedalam kont</w:t>
      </w:r>
      <w:r w:rsidR="006366BD">
        <w:rPr>
          <w:rFonts w:ascii="Arial" w:hAnsi="Arial" w:cs="Arial"/>
          <w:sz w:val="24"/>
          <w:szCs w:val="24"/>
          <w:lang w:val="en-ID"/>
        </w:rPr>
        <w:t>r</w:t>
      </w:r>
      <w:r w:rsidRPr="003329AE">
        <w:rPr>
          <w:rFonts w:ascii="Arial" w:hAnsi="Arial" w:cs="Arial"/>
          <w:sz w:val="24"/>
          <w:szCs w:val="24"/>
          <w:lang w:val="en-ID"/>
        </w:rPr>
        <w:t>uksi pemikiran yang imajinatif.</w:t>
      </w:r>
    </w:p>
    <w:p w:rsidR="006D1C07" w:rsidRPr="003329AE" w:rsidRDefault="006741BB" w:rsidP="003141F1">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 xml:space="preserve">Karya sastra dapat dijadikan sebagai media komunikasi simbolik, dimana bisa sebagai hiburan, renungan, bahan pelajaran dan pembuka </w:t>
      </w:r>
      <w:r w:rsidR="00104FA2" w:rsidRPr="003329AE">
        <w:rPr>
          <w:rFonts w:ascii="Arial" w:hAnsi="Arial" w:cs="Arial"/>
          <w:sz w:val="24"/>
          <w:szCs w:val="24"/>
          <w:lang w:val="en-ID"/>
        </w:rPr>
        <w:t>paradigm</w:t>
      </w:r>
      <w:r w:rsidR="006366BD">
        <w:rPr>
          <w:rFonts w:ascii="Arial" w:hAnsi="Arial" w:cs="Arial"/>
          <w:sz w:val="24"/>
          <w:szCs w:val="24"/>
          <w:lang w:val="en-ID"/>
        </w:rPr>
        <w:t>a</w:t>
      </w:r>
      <w:r w:rsidR="00104FA2" w:rsidRPr="003329AE">
        <w:rPr>
          <w:rFonts w:ascii="Arial" w:hAnsi="Arial" w:cs="Arial"/>
          <w:sz w:val="24"/>
          <w:szCs w:val="24"/>
          <w:lang w:val="en-ID"/>
        </w:rPr>
        <w:t xml:space="preserve"> berpikir.  Karya sastra yang dipelajari oleh siswa dalam pembelajaran di sekolah bisa melalui kepada</w:t>
      </w:r>
      <w:r w:rsidR="00C27186" w:rsidRPr="003329AE">
        <w:rPr>
          <w:rFonts w:ascii="Arial" w:hAnsi="Arial" w:cs="Arial"/>
          <w:sz w:val="24"/>
          <w:szCs w:val="24"/>
          <w:lang w:val="en-ID"/>
        </w:rPr>
        <w:t xml:space="preserve"> proses pembelajaran melalui aktivitas yang dapat</w:t>
      </w:r>
      <w:r w:rsidR="006366BD">
        <w:rPr>
          <w:rFonts w:ascii="Arial" w:hAnsi="Arial" w:cs="Arial"/>
          <w:sz w:val="24"/>
          <w:szCs w:val="24"/>
          <w:lang w:val="en-ID"/>
        </w:rPr>
        <w:t xml:space="preserve"> dilhat dari membaca puisi, mem</w:t>
      </w:r>
      <w:r w:rsidR="00C27186" w:rsidRPr="003329AE">
        <w:rPr>
          <w:rFonts w:ascii="Arial" w:hAnsi="Arial" w:cs="Arial"/>
          <w:sz w:val="24"/>
          <w:szCs w:val="24"/>
          <w:lang w:val="en-ID"/>
        </w:rPr>
        <w:t>b</w:t>
      </w:r>
      <w:r w:rsidR="006366BD">
        <w:rPr>
          <w:rFonts w:ascii="Arial" w:hAnsi="Arial" w:cs="Arial"/>
          <w:sz w:val="24"/>
          <w:szCs w:val="24"/>
          <w:lang w:val="en-ID"/>
        </w:rPr>
        <w:t>eri tanggapan dalam memba</w:t>
      </w:r>
      <w:r w:rsidR="00C27186" w:rsidRPr="003329AE">
        <w:rPr>
          <w:rFonts w:ascii="Arial" w:hAnsi="Arial" w:cs="Arial"/>
          <w:sz w:val="24"/>
          <w:szCs w:val="24"/>
          <w:lang w:val="en-ID"/>
        </w:rPr>
        <w:t xml:space="preserve">ca puisi, mengubah puisi kedalam proses, membuat pantun, membaca dan memahami isi pantun. </w:t>
      </w:r>
    </w:p>
    <w:p w:rsidR="006D1C07" w:rsidRPr="003329AE" w:rsidRDefault="006D1C07" w:rsidP="003141F1">
      <w:pPr>
        <w:spacing w:after="0" w:line="360" w:lineRule="auto"/>
        <w:ind w:firstLine="720"/>
        <w:jc w:val="both"/>
        <w:rPr>
          <w:rFonts w:ascii="Arial" w:hAnsi="Arial" w:cs="Arial"/>
          <w:sz w:val="24"/>
          <w:szCs w:val="24"/>
        </w:rPr>
      </w:pPr>
      <w:r w:rsidRPr="003329AE">
        <w:rPr>
          <w:rFonts w:ascii="Arial" w:hAnsi="Arial" w:cs="Arial"/>
          <w:sz w:val="24"/>
          <w:szCs w:val="24"/>
        </w:rPr>
        <w:lastRenderedPageBreak/>
        <w:t xml:space="preserve">Rozak (2011: 7) bahwa karya sastra selalu membuka peluang dialog dengan pembacanya. Teks pada umumnya membuka kemungkinan mengajak dialog kepada pembacanya. Dalam dialog itu berbagai tafsiran </w:t>
      </w:r>
      <w:proofErr w:type="gramStart"/>
      <w:r w:rsidRPr="003329AE">
        <w:rPr>
          <w:rFonts w:ascii="Arial" w:hAnsi="Arial" w:cs="Arial"/>
          <w:sz w:val="24"/>
          <w:szCs w:val="24"/>
        </w:rPr>
        <w:t>akan</w:t>
      </w:r>
      <w:proofErr w:type="gramEnd"/>
      <w:r w:rsidRPr="003329AE">
        <w:rPr>
          <w:rFonts w:ascii="Arial" w:hAnsi="Arial" w:cs="Arial"/>
          <w:sz w:val="24"/>
          <w:szCs w:val="24"/>
        </w:rPr>
        <w:t xml:space="preserve"> muncul dan tafsiran pembaca dipengaruhi oleh pengetahuan sebelumnya (pengetahuan, pengalaman, dan perasaan). Sastra merupakan suatu kegiatan kreatif.</w:t>
      </w:r>
    </w:p>
    <w:p w:rsidR="00E56860" w:rsidRPr="003329AE" w:rsidRDefault="00C27186" w:rsidP="003141F1">
      <w:pPr>
        <w:spacing w:after="0" w:line="360" w:lineRule="auto"/>
        <w:ind w:firstLine="720"/>
        <w:jc w:val="both"/>
        <w:rPr>
          <w:rFonts w:ascii="Arial" w:hAnsi="Arial" w:cs="Arial"/>
          <w:sz w:val="24"/>
          <w:szCs w:val="24"/>
        </w:rPr>
      </w:pPr>
      <w:r w:rsidRPr="003329AE">
        <w:rPr>
          <w:rFonts w:ascii="Arial" w:hAnsi="Arial" w:cs="Arial"/>
          <w:sz w:val="24"/>
          <w:szCs w:val="24"/>
          <w:lang w:val="en-ID"/>
        </w:rPr>
        <w:t xml:space="preserve">Tujuan pokok dalam pembelajaran sastra adalah </w:t>
      </w:r>
      <w:proofErr w:type="gramStart"/>
      <w:r w:rsidRPr="003329AE">
        <w:rPr>
          <w:rFonts w:ascii="Arial" w:hAnsi="Arial" w:cs="Arial"/>
          <w:sz w:val="24"/>
          <w:szCs w:val="24"/>
          <w:lang w:val="en-ID"/>
        </w:rPr>
        <w:t xml:space="preserve">mencapai </w:t>
      </w:r>
      <w:r w:rsidR="00104FA2" w:rsidRPr="003329AE">
        <w:rPr>
          <w:rFonts w:ascii="Arial" w:hAnsi="Arial" w:cs="Arial"/>
          <w:sz w:val="24"/>
          <w:szCs w:val="24"/>
          <w:lang w:val="en-ID"/>
        </w:rPr>
        <w:t xml:space="preserve"> </w:t>
      </w:r>
      <w:r w:rsidRPr="003329AE">
        <w:rPr>
          <w:rFonts w:ascii="Arial" w:hAnsi="Arial" w:cs="Arial"/>
          <w:sz w:val="24"/>
          <w:szCs w:val="24"/>
          <w:lang w:val="en-ID"/>
        </w:rPr>
        <w:t>kemajuan</w:t>
      </w:r>
      <w:proofErr w:type="gramEnd"/>
      <w:r w:rsidRPr="003329AE">
        <w:rPr>
          <w:rFonts w:ascii="Arial" w:hAnsi="Arial" w:cs="Arial"/>
          <w:sz w:val="24"/>
          <w:szCs w:val="24"/>
          <w:lang w:val="en-ID"/>
        </w:rPr>
        <w:t xml:space="preserve"> seorang siswa melalui kemampuan apresiasi kre</w:t>
      </w:r>
      <w:r w:rsidR="005B37EF" w:rsidRPr="003329AE">
        <w:rPr>
          <w:rFonts w:ascii="Arial" w:hAnsi="Arial" w:cs="Arial"/>
          <w:sz w:val="24"/>
          <w:szCs w:val="24"/>
          <w:lang w:val="en-ID"/>
        </w:rPr>
        <w:t>a</w:t>
      </w:r>
      <w:r w:rsidRPr="003329AE">
        <w:rPr>
          <w:rFonts w:ascii="Arial" w:hAnsi="Arial" w:cs="Arial"/>
          <w:sz w:val="24"/>
          <w:szCs w:val="24"/>
          <w:lang w:val="en-ID"/>
        </w:rPr>
        <w:t xml:space="preserve">tif  berupa respon </w:t>
      </w:r>
      <w:r w:rsidR="005B37EF" w:rsidRPr="003329AE">
        <w:rPr>
          <w:rFonts w:ascii="Arial" w:hAnsi="Arial" w:cs="Arial"/>
          <w:sz w:val="24"/>
          <w:szCs w:val="24"/>
          <w:lang w:val="en-ID"/>
        </w:rPr>
        <w:t>sastra yang dilihat dari aspek kejiw</w:t>
      </w:r>
      <w:r w:rsidR="006366BD">
        <w:rPr>
          <w:rFonts w:ascii="Arial" w:hAnsi="Arial" w:cs="Arial"/>
          <w:sz w:val="24"/>
          <w:szCs w:val="24"/>
          <w:lang w:val="en-ID"/>
        </w:rPr>
        <w:t>aan pada perasaan, imajinasi dan</w:t>
      </w:r>
      <w:r w:rsidR="005B37EF" w:rsidRPr="003329AE">
        <w:rPr>
          <w:rFonts w:ascii="Arial" w:hAnsi="Arial" w:cs="Arial"/>
          <w:sz w:val="24"/>
          <w:szCs w:val="24"/>
          <w:lang w:val="en-ID"/>
        </w:rPr>
        <w:t xml:space="preserve"> daya kritis. </w:t>
      </w:r>
      <w:r w:rsidR="005B37EF" w:rsidRPr="003329AE">
        <w:rPr>
          <w:rFonts w:ascii="Arial" w:hAnsi="Arial" w:cs="Arial"/>
          <w:sz w:val="24"/>
          <w:szCs w:val="24"/>
        </w:rPr>
        <w:t xml:space="preserve">Aminudin dalam Umar (2017) mengemukakan, apresiasi mengandung makna pengenalan melalui perasaan atau kepekaan batin, dan pengakuan terhadap nilai-nilai keindahan yang diungkapkan pengarang. Apresiasi terhadap suatu karya dapat terjadi melalui </w:t>
      </w:r>
      <w:proofErr w:type="gramStart"/>
      <w:r w:rsidR="005B37EF" w:rsidRPr="003329AE">
        <w:rPr>
          <w:rFonts w:ascii="Arial" w:hAnsi="Arial" w:cs="Arial"/>
          <w:sz w:val="24"/>
          <w:szCs w:val="24"/>
        </w:rPr>
        <w:t>berbagai  tingkatan</w:t>
      </w:r>
      <w:proofErr w:type="gramEnd"/>
      <w:r w:rsidR="005B37EF" w:rsidRPr="003329AE">
        <w:rPr>
          <w:rFonts w:ascii="Arial" w:hAnsi="Arial" w:cs="Arial"/>
          <w:sz w:val="24"/>
          <w:szCs w:val="24"/>
        </w:rPr>
        <w:t>.  Pada umumnya, para ahli sastra membagi tingkatan apresiasi tersebut atas empat bagian yang meliputi: (1) tingkat menggemari, (2) tingkat menikmati, (3) tingkat mereak</w:t>
      </w:r>
      <w:r w:rsidR="00E56860" w:rsidRPr="003329AE">
        <w:rPr>
          <w:rFonts w:ascii="Arial" w:hAnsi="Arial" w:cs="Arial"/>
          <w:sz w:val="24"/>
          <w:szCs w:val="24"/>
        </w:rPr>
        <w:t>si, dan (4) tingkat memproduksi.</w:t>
      </w:r>
    </w:p>
    <w:p w:rsidR="007038F7" w:rsidRDefault="00E56860" w:rsidP="007038F7">
      <w:pPr>
        <w:spacing w:after="0" w:line="360" w:lineRule="auto"/>
        <w:ind w:firstLine="720"/>
        <w:jc w:val="both"/>
        <w:rPr>
          <w:rFonts w:ascii="Arial" w:hAnsi="Arial" w:cs="Arial"/>
          <w:sz w:val="24"/>
          <w:szCs w:val="24"/>
        </w:rPr>
      </w:pPr>
      <w:r w:rsidRPr="003329AE">
        <w:rPr>
          <w:rFonts w:ascii="Arial" w:hAnsi="Arial" w:cs="Arial"/>
          <w:sz w:val="24"/>
          <w:szCs w:val="24"/>
        </w:rPr>
        <w:t>Sastra adalah hasil kegiatan kreatif manusia dalam mengungkapkan penghayatannya terhadap kehidupan dan dunia dengan menggunakan bahasa. Jika dicermati, pernyataan tersebut mengandung dua hal yang menjelaskan hakikat sastra. Pertama, “mengungkapkan penghayatan” dan yang kedua “kegiatan kreatif”.</w:t>
      </w:r>
    </w:p>
    <w:p w:rsidR="00E56860" w:rsidRPr="003329AE" w:rsidRDefault="00E56860" w:rsidP="007038F7">
      <w:pPr>
        <w:spacing w:after="0" w:line="360" w:lineRule="auto"/>
        <w:ind w:firstLine="720"/>
        <w:jc w:val="both"/>
        <w:rPr>
          <w:rFonts w:ascii="Arial" w:hAnsi="Arial" w:cs="Arial"/>
          <w:sz w:val="24"/>
          <w:szCs w:val="24"/>
        </w:rPr>
      </w:pPr>
      <w:r w:rsidRPr="003329AE">
        <w:rPr>
          <w:rFonts w:ascii="Arial" w:hAnsi="Arial" w:cs="Arial"/>
          <w:sz w:val="24"/>
          <w:szCs w:val="24"/>
        </w:rPr>
        <w:t>Aminudin (2010:35) dan Sumarjo (1988: 173) menjelaskan bahwa apresiasi sastra merupakan kegiatan memahami, menikmati, menilai dan memberikan penghargaan pada karya sastra dan diharapkan dapat membuahkan hasil apresiasi sastra yang tepat,</w:t>
      </w:r>
      <w:r w:rsidR="007038F7">
        <w:rPr>
          <w:rFonts w:ascii="Arial" w:hAnsi="Arial" w:cs="Arial"/>
          <w:sz w:val="24"/>
          <w:szCs w:val="24"/>
        </w:rPr>
        <w:t xml:space="preserve"> </w:t>
      </w:r>
      <w:r w:rsidRPr="003329AE">
        <w:rPr>
          <w:rFonts w:ascii="Arial" w:hAnsi="Arial" w:cs="Arial"/>
          <w:sz w:val="24"/>
          <w:szCs w:val="24"/>
        </w:rPr>
        <w:t>utuh. Oleh karena itu</w:t>
      </w:r>
      <w:proofErr w:type="gramStart"/>
      <w:r w:rsidRPr="003329AE">
        <w:rPr>
          <w:rFonts w:ascii="Arial" w:hAnsi="Arial" w:cs="Arial"/>
          <w:sz w:val="24"/>
          <w:szCs w:val="24"/>
        </w:rPr>
        <w:t>,  pemahaman</w:t>
      </w:r>
      <w:proofErr w:type="gramEnd"/>
      <w:r w:rsidRPr="003329AE">
        <w:rPr>
          <w:rFonts w:ascii="Arial" w:hAnsi="Arial" w:cs="Arial"/>
          <w:sz w:val="24"/>
          <w:szCs w:val="24"/>
        </w:rPr>
        <w:t xml:space="preserve"> perlu dilandasi prinsip-prinsip dalam kajian sastra maupun pemahaman hasil- hasil karya sastra</w:t>
      </w:r>
    </w:p>
    <w:p w:rsidR="00E56860" w:rsidRPr="003329AE" w:rsidRDefault="00E56860" w:rsidP="003141F1">
      <w:pPr>
        <w:spacing w:after="0" w:line="360" w:lineRule="auto"/>
        <w:ind w:firstLine="720"/>
        <w:jc w:val="both"/>
        <w:rPr>
          <w:rFonts w:ascii="Arial" w:hAnsi="Arial" w:cs="Arial"/>
          <w:sz w:val="24"/>
          <w:szCs w:val="24"/>
        </w:rPr>
      </w:pPr>
      <w:r w:rsidRPr="003329AE">
        <w:rPr>
          <w:rFonts w:ascii="Arial" w:hAnsi="Arial" w:cs="Arial"/>
          <w:sz w:val="24"/>
          <w:szCs w:val="24"/>
        </w:rPr>
        <w:t xml:space="preserve">Apresiasi sastra, adalah </w:t>
      </w:r>
      <w:proofErr w:type="gramStart"/>
      <w:r w:rsidRPr="003329AE">
        <w:rPr>
          <w:rFonts w:ascii="Arial" w:hAnsi="Arial" w:cs="Arial"/>
          <w:sz w:val="24"/>
          <w:szCs w:val="24"/>
        </w:rPr>
        <w:t>kegiatan  mengakrabi</w:t>
      </w:r>
      <w:proofErr w:type="gramEnd"/>
      <w:r w:rsidRPr="003329AE">
        <w:rPr>
          <w:rFonts w:ascii="Arial" w:hAnsi="Arial" w:cs="Arial"/>
          <w:sz w:val="24"/>
          <w:szCs w:val="24"/>
        </w:rPr>
        <w:t xml:space="preserve"> karya sastra dengan sungguh-sungguh. Di dalam proses pengakraban itu </w:t>
      </w:r>
      <w:proofErr w:type="gramStart"/>
      <w:r w:rsidRPr="003329AE">
        <w:rPr>
          <w:rFonts w:ascii="Arial" w:hAnsi="Arial" w:cs="Arial"/>
          <w:sz w:val="24"/>
          <w:szCs w:val="24"/>
        </w:rPr>
        <w:t>terjadi  pengenalan</w:t>
      </w:r>
      <w:proofErr w:type="gramEnd"/>
      <w:r w:rsidRPr="003329AE">
        <w:rPr>
          <w:rFonts w:ascii="Arial" w:hAnsi="Arial" w:cs="Arial"/>
          <w:sz w:val="24"/>
          <w:szCs w:val="24"/>
        </w:rPr>
        <w:t xml:space="preserve">, </w:t>
      </w:r>
      <w:r w:rsidRPr="003329AE">
        <w:rPr>
          <w:rFonts w:ascii="Arial" w:hAnsi="Arial" w:cs="Arial"/>
          <w:sz w:val="24"/>
          <w:szCs w:val="24"/>
        </w:rPr>
        <w:lastRenderedPageBreak/>
        <w:t>pemahaman, penghayatan, dan setelah itu penerapan. Dalam mepelajari karya sastra perlu adanya respon yang bisa diberikan kembali oleh siswa dalam proses pembelajaran.</w:t>
      </w:r>
    </w:p>
    <w:p w:rsidR="00E56860" w:rsidRPr="003329AE" w:rsidRDefault="00E56860" w:rsidP="003141F1">
      <w:pPr>
        <w:spacing w:after="0" w:line="360" w:lineRule="auto"/>
        <w:ind w:firstLine="720"/>
        <w:jc w:val="both"/>
        <w:rPr>
          <w:rFonts w:ascii="Arial" w:hAnsi="Arial" w:cs="Arial"/>
          <w:sz w:val="24"/>
          <w:szCs w:val="24"/>
        </w:rPr>
      </w:pPr>
      <w:r w:rsidRPr="003329AE">
        <w:rPr>
          <w:rFonts w:ascii="Arial" w:hAnsi="Arial" w:cs="Arial"/>
          <w:sz w:val="24"/>
          <w:szCs w:val="24"/>
        </w:rPr>
        <w:t xml:space="preserve">Menurut Soekanto (1993: 48): Abidin (dalam Susanto, 1997: 51-57): Harvey dan Smith (dalam Ahmadi, 2009) respon sebagai perilaku yang merupakan konsekuensi dari perilaku yang sebelumnya </w:t>
      </w:r>
      <w:proofErr w:type="gramStart"/>
      <w:r w:rsidRPr="003329AE">
        <w:rPr>
          <w:rFonts w:ascii="Arial" w:hAnsi="Arial" w:cs="Arial"/>
          <w:sz w:val="24"/>
          <w:szCs w:val="24"/>
        </w:rPr>
        <w:t>sebagai  tanggapan</w:t>
      </w:r>
      <w:proofErr w:type="gramEnd"/>
      <w:r w:rsidRPr="003329AE">
        <w:rPr>
          <w:rFonts w:ascii="Arial" w:hAnsi="Arial" w:cs="Arial"/>
          <w:sz w:val="24"/>
          <w:szCs w:val="24"/>
        </w:rPr>
        <w:t xml:space="preserve"> atau jawaban suatu persoalan atau masalah tertentu.</w:t>
      </w:r>
    </w:p>
    <w:p w:rsidR="00912B4E" w:rsidRPr="003329AE" w:rsidRDefault="00E56860" w:rsidP="003141F1">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Berdasarkan hal di atas perlu adanya penelitian yang berjudul sikap apresiasi kreatif siswa dalam mempelajari karya sastra</w:t>
      </w:r>
      <w:r w:rsidR="004D009F">
        <w:rPr>
          <w:rFonts w:ascii="Arial" w:hAnsi="Arial" w:cs="Arial"/>
          <w:sz w:val="24"/>
          <w:szCs w:val="24"/>
          <w:lang w:val="en-ID"/>
        </w:rPr>
        <w:t xml:space="preserve"> untuk meningkatkan respon keji</w:t>
      </w:r>
      <w:r w:rsidRPr="003329AE">
        <w:rPr>
          <w:rFonts w:ascii="Arial" w:hAnsi="Arial" w:cs="Arial"/>
          <w:sz w:val="24"/>
          <w:szCs w:val="24"/>
          <w:lang w:val="en-ID"/>
        </w:rPr>
        <w:t xml:space="preserve">waan siswa terhadap karya sastra pada </w:t>
      </w:r>
      <w:r w:rsidR="006366BD">
        <w:rPr>
          <w:rFonts w:ascii="Arial" w:hAnsi="Arial" w:cs="Arial"/>
          <w:sz w:val="24"/>
          <w:szCs w:val="24"/>
          <w:lang w:val="en-ID"/>
        </w:rPr>
        <w:t xml:space="preserve">mata pelajaran </w:t>
      </w:r>
      <w:proofErr w:type="gramStart"/>
      <w:r w:rsidR="006366BD">
        <w:rPr>
          <w:rFonts w:ascii="Arial" w:hAnsi="Arial" w:cs="Arial"/>
          <w:sz w:val="24"/>
          <w:szCs w:val="24"/>
          <w:lang w:val="en-ID"/>
        </w:rPr>
        <w:t>bahasa indonesia</w:t>
      </w:r>
      <w:proofErr w:type="gramEnd"/>
      <w:r w:rsidRPr="003329AE">
        <w:rPr>
          <w:rFonts w:ascii="Arial" w:hAnsi="Arial" w:cs="Arial"/>
          <w:sz w:val="24"/>
          <w:szCs w:val="24"/>
          <w:lang w:val="en-ID"/>
        </w:rPr>
        <w:t xml:space="preserve"> siswa kelas IV SDN 144 Pekanbaru. Tujuan dari tulisan ini </w:t>
      </w:r>
      <w:r w:rsidR="004D009F">
        <w:rPr>
          <w:rFonts w:ascii="Arial" w:hAnsi="Arial" w:cs="Arial"/>
          <w:sz w:val="24"/>
          <w:szCs w:val="24"/>
          <w:lang w:val="en-ID"/>
        </w:rPr>
        <w:t>sejauh mana respon keji</w:t>
      </w:r>
      <w:r w:rsidR="000F7F4A" w:rsidRPr="003329AE">
        <w:rPr>
          <w:rFonts w:ascii="Arial" w:hAnsi="Arial" w:cs="Arial"/>
          <w:sz w:val="24"/>
          <w:szCs w:val="24"/>
          <w:lang w:val="en-ID"/>
        </w:rPr>
        <w:t>waan siswa terhadap karya sastra melalui sikap apresiasi keratif siswa.</w:t>
      </w:r>
    </w:p>
    <w:p w:rsidR="000F7F4A" w:rsidRPr="003329AE" w:rsidRDefault="000F7F4A" w:rsidP="000F7F4A">
      <w:pPr>
        <w:spacing w:after="0"/>
        <w:ind w:firstLine="720"/>
        <w:jc w:val="both"/>
        <w:rPr>
          <w:rFonts w:ascii="Arial" w:hAnsi="Arial" w:cs="Arial"/>
          <w:sz w:val="24"/>
          <w:szCs w:val="24"/>
          <w:lang w:val="en-ID"/>
        </w:rPr>
      </w:pPr>
    </w:p>
    <w:p w:rsidR="00912B4E" w:rsidRPr="003329AE" w:rsidRDefault="000F7F4A" w:rsidP="003141F1">
      <w:pPr>
        <w:spacing w:after="0" w:line="360" w:lineRule="auto"/>
        <w:jc w:val="both"/>
        <w:rPr>
          <w:rFonts w:ascii="Arial" w:hAnsi="Arial" w:cs="Arial"/>
          <w:b/>
          <w:sz w:val="24"/>
          <w:szCs w:val="24"/>
          <w:lang w:val="en-ID"/>
        </w:rPr>
      </w:pPr>
      <w:r w:rsidRPr="003329AE">
        <w:rPr>
          <w:rFonts w:ascii="Arial" w:hAnsi="Arial" w:cs="Arial"/>
          <w:b/>
          <w:sz w:val="24"/>
          <w:szCs w:val="24"/>
          <w:lang w:val="en-ID"/>
        </w:rPr>
        <w:t>METODE PENELITIAN</w:t>
      </w:r>
    </w:p>
    <w:p w:rsidR="000F7F4A" w:rsidRPr="003329AE" w:rsidRDefault="000F7F4A" w:rsidP="003141F1">
      <w:pPr>
        <w:spacing w:after="0" w:line="360" w:lineRule="auto"/>
        <w:ind w:firstLine="720"/>
        <w:jc w:val="both"/>
        <w:rPr>
          <w:rFonts w:ascii="Arial" w:hAnsi="Arial" w:cs="Arial"/>
          <w:sz w:val="24"/>
          <w:szCs w:val="24"/>
        </w:rPr>
      </w:pPr>
      <w:r w:rsidRPr="003329AE">
        <w:rPr>
          <w:rFonts w:ascii="Arial" w:hAnsi="Arial" w:cs="Arial"/>
          <w:sz w:val="24"/>
          <w:szCs w:val="24"/>
          <w:lang w:val="en-ID"/>
        </w:rPr>
        <w:t xml:space="preserve">Jenis penelitian ini adalah penelitian tindakan kelas yang </w:t>
      </w:r>
      <w:r w:rsidRPr="003329AE">
        <w:rPr>
          <w:rFonts w:ascii="Arial" w:hAnsi="Arial" w:cs="Arial"/>
          <w:sz w:val="24"/>
          <w:szCs w:val="24"/>
        </w:rPr>
        <w:t xml:space="preserve">merupakan suatu bentuk penelitian yang bersifat reflektif dengan melakukan tindakan-tindakan tertentu agar dapat memperbaiki dan atau meningkatkan praktek-praktek pembelajaran di kelas secara lebih profesional. Menurut </w:t>
      </w:r>
      <w:proofErr w:type="gramStart"/>
      <w:r w:rsidRPr="003329AE">
        <w:rPr>
          <w:rFonts w:ascii="Arial" w:eastAsia="Times New Roman" w:hAnsi="Arial" w:cs="Arial"/>
          <w:sz w:val="24"/>
          <w:szCs w:val="24"/>
        </w:rPr>
        <w:t>Wardani</w:t>
      </w:r>
      <w:r w:rsidRPr="003329AE">
        <w:rPr>
          <w:rFonts w:ascii="Arial" w:hAnsi="Arial" w:cs="Arial"/>
          <w:sz w:val="24"/>
          <w:szCs w:val="24"/>
        </w:rPr>
        <w:t xml:space="preserve">  (</w:t>
      </w:r>
      <w:proofErr w:type="gramEnd"/>
      <w:r w:rsidRPr="003329AE">
        <w:rPr>
          <w:rFonts w:ascii="Arial" w:hAnsi="Arial" w:cs="Arial"/>
          <w:sz w:val="24"/>
          <w:szCs w:val="24"/>
        </w:rPr>
        <w:t xml:space="preserve">2004); Arikunto (2009) menjelaskan PTK melalui gabungan definisi dari tiga kata yaitu “Penelitian” + “Tindakan“ + “Kelas”. Sedangkan desain Penelitian Tindakan Kelas terdiri dari beberapa tahap kegiatan yaitu, perencanaan, tindakan, observasi, dan refleksi. </w:t>
      </w:r>
    </w:p>
    <w:p w:rsidR="000F7F4A" w:rsidRPr="003329AE" w:rsidRDefault="000F7F4A" w:rsidP="003141F1">
      <w:pPr>
        <w:spacing w:after="0" w:line="360" w:lineRule="auto"/>
        <w:ind w:firstLine="720"/>
        <w:jc w:val="both"/>
        <w:rPr>
          <w:rFonts w:ascii="Arial" w:hAnsi="Arial" w:cs="Arial"/>
          <w:sz w:val="24"/>
          <w:szCs w:val="24"/>
        </w:rPr>
      </w:pPr>
      <w:r w:rsidRPr="003329AE">
        <w:rPr>
          <w:rFonts w:ascii="Arial" w:hAnsi="Arial" w:cs="Arial"/>
          <w:sz w:val="24"/>
          <w:szCs w:val="24"/>
        </w:rPr>
        <w:t>Penelitian ini dilaksanakan di SDN 144 Pekanbaru</w:t>
      </w:r>
      <w:r w:rsidR="000A7122" w:rsidRPr="003329AE">
        <w:rPr>
          <w:rFonts w:ascii="Arial" w:hAnsi="Arial" w:cs="Arial"/>
          <w:sz w:val="24"/>
          <w:szCs w:val="24"/>
        </w:rPr>
        <w:t xml:space="preserve"> dengan jadwal penelitian Januari sampai Februari 2018.</w:t>
      </w:r>
      <w:r w:rsidRPr="003329AE">
        <w:rPr>
          <w:rFonts w:ascii="Arial" w:hAnsi="Arial" w:cs="Arial"/>
          <w:sz w:val="24"/>
          <w:szCs w:val="24"/>
        </w:rPr>
        <w:t xml:space="preserve"> </w:t>
      </w:r>
      <w:r w:rsidR="000A7122" w:rsidRPr="003329AE">
        <w:rPr>
          <w:rFonts w:ascii="Arial" w:hAnsi="Arial" w:cs="Arial"/>
          <w:sz w:val="24"/>
          <w:szCs w:val="24"/>
        </w:rPr>
        <w:t xml:space="preserve">Objek </w:t>
      </w:r>
      <w:r w:rsidRPr="003329AE">
        <w:rPr>
          <w:rFonts w:ascii="Arial" w:hAnsi="Arial" w:cs="Arial"/>
          <w:sz w:val="24"/>
          <w:szCs w:val="24"/>
        </w:rPr>
        <w:t xml:space="preserve">penelitian siswa kelas IVA </w:t>
      </w:r>
      <w:r w:rsidR="000A7122" w:rsidRPr="003329AE">
        <w:rPr>
          <w:rFonts w:ascii="Arial" w:hAnsi="Arial" w:cs="Arial"/>
          <w:sz w:val="24"/>
          <w:szCs w:val="24"/>
        </w:rPr>
        <w:t>berjumlah 25 siswa.</w:t>
      </w:r>
    </w:p>
    <w:p w:rsidR="006366BD" w:rsidRDefault="000A7122" w:rsidP="003141F1">
      <w:pPr>
        <w:spacing w:after="0" w:line="360" w:lineRule="auto"/>
        <w:ind w:firstLine="720"/>
        <w:jc w:val="both"/>
        <w:rPr>
          <w:rFonts w:ascii="Arial" w:hAnsi="Arial" w:cs="Arial"/>
          <w:sz w:val="24"/>
          <w:szCs w:val="24"/>
        </w:rPr>
      </w:pPr>
      <w:r w:rsidRPr="003329AE">
        <w:rPr>
          <w:rFonts w:ascii="Arial" w:hAnsi="Arial" w:cs="Arial"/>
          <w:sz w:val="24"/>
          <w:szCs w:val="24"/>
        </w:rPr>
        <w:t>Penelitian ini dilaksanakan dengan pelaksanaan tiga siklus. Yang diawali dengan refleksi awal dan dilanju</w:t>
      </w:r>
      <w:r w:rsidR="006366BD">
        <w:rPr>
          <w:rFonts w:ascii="Arial" w:hAnsi="Arial" w:cs="Arial"/>
          <w:sz w:val="24"/>
          <w:szCs w:val="24"/>
        </w:rPr>
        <w:t>tkan dengan pembuatan instrumen</w:t>
      </w:r>
      <w:r w:rsidRPr="003329AE">
        <w:rPr>
          <w:rFonts w:ascii="Arial" w:hAnsi="Arial" w:cs="Arial"/>
          <w:sz w:val="24"/>
          <w:szCs w:val="24"/>
        </w:rPr>
        <w:t xml:space="preserve"> pada perencanaan awal. Selanjutnya pelaksanaan rencana yang telah dibuat </w:t>
      </w:r>
      <w:r w:rsidRPr="003329AE">
        <w:rPr>
          <w:rFonts w:ascii="Arial" w:hAnsi="Arial" w:cs="Arial"/>
          <w:sz w:val="24"/>
          <w:szCs w:val="24"/>
        </w:rPr>
        <w:lastRenderedPageBreak/>
        <w:t>bersamaan pengamatan selama proses pembel</w:t>
      </w:r>
      <w:r w:rsidR="006366BD">
        <w:rPr>
          <w:rFonts w:ascii="Arial" w:hAnsi="Arial" w:cs="Arial"/>
          <w:sz w:val="24"/>
          <w:szCs w:val="24"/>
        </w:rPr>
        <w:t>a</w:t>
      </w:r>
      <w:r w:rsidRPr="003329AE">
        <w:rPr>
          <w:rFonts w:ascii="Arial" w:hAnsi="Arial" w:cs="Arial"/>
          <w:sz w:val="24"/>
          <w:szCs w:val="24"/>
        </w:rPr>
        <w:t xml:space="preserve">jaran dan diakhiri refleksi. Hasil refleksi dan pengamatan menjadi catatan dan perbaikan untuk siklus </w:t>
      </w:r>
      <w:r w:rsidR="006366BD">
        <w:rPr>
          <w:rFonts w:ascii="Arial" w:hAnsi="Arial" w:cs="Arial"/>
          <w:sz w:val="24"/>
          <w:szCs w:val="24"/>
        </w:rPr>
        <w:t>selanjutnya. Instrumen</w:t>
      </w:r>
      <w:r w:rsidRPr="003329AE">
        <w:rPr>
          <w:rFonts w:ascii="Arial" w:hAnsi="Arial" w:cs="Arial"/>
          <w:sz w:val="24"/>
          <w:szCs w:val="24"/>
        </w:rPr>
        <w:t xml:space="preserve"> penelitian, silabus, </w:t>
      </w:r>
      <w:r w:rsidR="006366BD">
        <w:rPr>
          <w:rFonts w:ascii="Arial" w:hAnsi="Arial" w:cs="Arial"/>
          <w:sz w:val="24"/>
          <w:szCs w:val="24"/>
        </w:rPr>
        <w:t>RPP dan LKS, sedangkan instrumen</w:t>
      </w:r>
      <w:r w:rsidRPr="003329AE">
        <w:rPr>
          <w:rFonts w:ascii="Arial" w:hAnsi="Arial" w:cs="Arial"/>
          <w:sz w:val="24"/>
          <w:szCs w:val="24"/>
        </w:rPr>
        <w:t xml:space="preserve"> pengumpul data lembar aktivitas guru dan </w:t>
      </w:r>
      <w:proofErr w:type="gramStart"/>
      <w:r w:rsidRPr="003329AE">
        <w:rPr>
          <w:rFonts w:ascii="Arial" w:hAnsi="Arial" w:cs="Arial"/>
          <w:sz w:val="24"/>
          <w:szCs w:val="24"/>
        </w:rPr>
        <w:t>siswa  serta</w:t>
      </w:r>
      <w:proofErr w:type="gramEnd"/>
      <w:r w:rsidRPr="003329AE">
        <w:rPr>
          <w:rFonts w:ascii="Arial" w:hAnsi="Arial" w:cs="Arial"/>
          <w:sz w:val="24"/>
          <w:szCs w:val="24"/>
        </w:rPr>
        <w:t xml:space="preserve"> hasil tes belajar siswa </w:t>
      </w:r>
    </w:p>
    <w:p w:rsidR="00281EBC" w:rsidRPr="006366BD" w:rsidRDefault="003C0856" w:rsidP="003141F1">
      <w:pPr>
        <w:spacing w:after="0" w:line="360" w:lineRule="auto"/>
        <w:ind w:firstLine="720"/>
        <w:jc w:val="both"/>
        <w:rPr>
          <w:rFonts w:ascii="Arial" w:hAnsi="Arial" w:cs="Arial"/>
          <w:sz w:val="24"/>
          <w:szCs w:val="24"/>
        </w:rPr>
      </w:pPr>
      <w:r w:rsidRPr="003329AE">
        <w:rPr>
          <w:rFonts w:ascii="Arial" w:hAnsi="Arial" w:cs="Arial"/>
          <w:sz w:val="24"/>
          <w:szCs w:val="24"/>
          <w:lang w:val="en-ID"/>
        </w:rPr>
        <w:t xml:space="preserve">Pelaksanaan aktivitsa guu dan siswa selama proses pembelajaran di kelas, perlu adanya observer yang </w:t>
      </w:r>
      <w:proofErr w:type="gramStart"/>
      <w:r w:rsidRPr="003329AE">
        <w:rPr>
          <w:rFonts w:ascii="Arial" w:hAnsi="Arial" w:cs="Arial"/>
          <w:sz w:val="24"/>
          <w:szCs w:val="24"/>
          <w:lang w:val="en-ID"/>
        </w:rPr>
        <w:t>akan</w:t>
      </w:r>
      <w:proofErr w:type="gramEnd"/>
      <w:r w:rsidRPr="003329AE">
        <w:rPr>
          <w:rFonts w:ascii="Arial" w:hAnsi="Arial" w:cs="Arial"/>
          <w:sz w:val="24"/>
          <w:szCs w:val="24"/>
          <w:lang w:val="en-ID"/>
        </w:rPr>
        <w:t xml:space="preserve"> menilai dengan acuan sebagai </w:t>
      </w:r>
      <w:r w:rsidR="007038F7">
        <w:rPr>
          <w:rFonts w:ascii="Arial" w:hAnsi="Arial" w:cs="Arial"/>
          <w:sz w:val="24"/>
          <w:szCs w:val="24"/>
          <w:lang w:val="en-ID"/>
        </w:rPr>
        <w:t>tabel</w:t>
      </w:r>
      <w:r w:rsidR="00726ED2">
        <w:rPr>
          <w:rFonts w:ascii="Arial" w:hAnsi="Arial" w:cs="Arial"/>
          <w:sz w:val="24"/>
          <w:szCs w:val="24"/>
          <w:lang w:val="en-ID"/>
        </w:rPr>
        <w:t xml:space="preserve"> berikut</w:t>
      </w:r>
    </w:p>
    <w:p w:rsidR="003141F1" w:rsidRPr="003329AE" w:rsidRDefault="003141F1" w:rsidP="000F7F4A">
      <w:pPr>
        <w:spacing w:after="0"/>
        <w:jc w:val="both"/>
        <w:rPr>
          <w:rFonts w:ascii="Arial" w:hAnsi="Arial" w:cs="Arial"/>
          <w:sz w:val="24"/>
          <w:szCs w:val="24"/>
          <w:lang w:val="en-ID"/>
        </w:rPr>
      </w:pPr>
    </w:p>
    <w:p w:rsidR="00902A78" w:rsidRPr="003329AE" w:rsidRDefault="00902A78" w:rsidP="000F7F4A">
      <w:pPr>
        <w:spacing w:after="0"/>
        <w:jc w:val="both"/>
        <w:rPr>
          <w:rFonts w:ascii="Arial" w:hAnsi="Arial" w:cs="Arial"/>
          <w:sz w:val="24"/>
          <w:szCs w:val="24"/>
          <w:lang w:val="en-ID"/>
        </w:rPr>
      </w:pPr>
    </w:p>
    <w:p w:rsidR="003C0856" w:rsidRPr="003329AE" w:rsidRDefault="006366BD" w:rsidP="006366BD">
      <w:pPr>
        <w:spacing w:after="0"/>
        <w:rPr>
          <w:rFonts w:ascii="Arial" w:hAnsi="Arial" w:cs="Arial"/>
          <w:sz w:val="24"/>
          <w:szCs w:val="24"/>
          <w:lang w:val="en-ID"/>
        </w:rPr>
      </w:pPr>
      <w:r>
        <w:rPr>
          <w:rFonts w:ascii="Arial" w:hAnsi="Arial" w:cs="Arial"/>
          <w:sz w:val="24"/>
          <w:szCs w:val="24"/>
          <w:lang w:val="en-ID"/>
        </w:rPr>
        <w:t xml:space="preserve">  Tabel</w:t>
      </w:r>
      <w:r w:rsidR="003C0856" w:rsidRPr="003329AE">
        <w:rPr>
          <w:rFonts w:ascii="Arial" w:hAnsi="Arial" w:cs="Arial"/>
          <w:sz w:val="24"/>
          <w:szCs w:val="24"/>
          <w:lang w:val="en-ID"/>
        </w:rPr>
        <w:t xml:space="preserve"> 1. </w:t>
      </w:r>
      <w:proofErr w:type="gramStart"/>
      <w:r w:rsidR="003C0856" w:rsidRPr="003329AE">
        <w:rPr>
          <w:rFonts w:ascii="Arial" w:hAnsi="Arial" w:cs="Arial"/>
          <w:sz w:val="24"/>
          <w:szCs w:val="24"/>
          <w:lang w:val="en-ID"/>
        </w:rPr>
        <w:t>interval</w:t>
      </w:r>
      <w:proofErr w:type="gramEnd"/>
      <w:r w:rsidR="003C0856" w:rsidRPr="003329AE">
        <w:rPr>
          <w:rFonts w:ascii="Arial" w:hAnsi="Arial" w:cs="Arial"/>
          <w:sz w:val="24"/>
          <w:szCs w:val="24"/>
          <w:lang w:val="en-ID"/>
        </w:rPr>
        <w:t xml:space="preserve"> aktivitas guru dan siswa</w:t>
      </w:r>
    </w:p>
    <w:tbl>
      <w:tblPr>
        <w:tblStyle w:val="TableGrid"/>
        <w:tblW w:w="0" w:type="auto"/>
        <w:jc w:val="center"/>
        <w:tblLook w:val="04A0" w:firstRow="1" w:lastRow="0" w:firstColumn="1" w:lastColumn="0" w:noHBand="0" w:noVBand="1"/>
      </w:tblPr>
      <w:tblGrid>
        <w:gridCol w:w="4130"/>
        <w:gridCol w:w="3803"/>
      </w:tblGrid>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 Interval</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 xml:space="preserve">Kategori </w:t>
            </w:r>
          </w:p>
        </w:tc>
      </w:tr>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90-100</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Sangat baik</w:t>
            </w:r>
          </w:p>
        </w:tc>
      </w:tr>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80 - 89</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 xml:space="preserve">Baik </w:t>
            </w:r>
          </w:p>
        </w:tc>
      </w:tr>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65 - 79</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 xml:space="preserve">Cukup </w:t>
            </w:r>
          </w:p>
        </w:tc>
      </w:tr>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55 - 64</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 xml:space="preserve">Kurang </w:t>
            </w:r>
          </w:p>
        </w:tc>
      </w:tr>
      <w:tr w:rsidR="00902A78" w:rsidRPr="003329AE" w:rsidTr="006366BD">
        <w:trPr>
          <w:jc w:val="center"/>
        </w:trPr>
        <w:tc>
          <w:tcPr>
            <w:tcW w:w="4130"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&lt; 54</w:t>
            </w:r>
          </w:p>
        </w:tc>
        <w:tc>
          <w:tcPr>
            <w:tcW w:w="3803" w:type="dxa"/>
          </w:tcPr>
          <w:p w:rsidR="00902A78" w:rsidRPr="003329AE" w:rsidRDefault="00902A78" w:rsidP="000F7F4A">
            <w:pPr>
              <w:jc w:val="both"/>
              <w:rPr>
                <w:rFonts w:ascii="Arial" w:hAnsi="Arial" w:cs="Arial"/>
                <w:b/>
                <w:sz w:val="24"/>
                <w:szCs w:val="24"/>
                <w:lang w:val="en-ID"/>
              </w:rPr>
            </w:pPr>
            <w:r w:rsidRPr="003329AE">
              <w:rPr>
                <w:rFonts w:ascii="Arial" w:hAnsi="Arial" w:cs="Arial"/>
                <w:b/>
                <w:sz w:val="24"/>
                <w:szCs w:val="24"/>
                <w:lang w:val="en-ID"/>
              </w:rPr>
              <w:t>Sangat Kurang</w:t>
            </w:r>
          </w:p>
        </w:tc>
      </w:tr>
    </w:tbl>
    <w:p w:rsidR="00281EBC" w:rsidRPr="003329AE" w:rsidRDefault="006366BD" w:rsidP="000F7F4A">
      <w:pPr>
        <w:spacing w:after="0"/>
        <w:jc w:val="both"/>
        <w:rPr>
          <w:rFonts w:ascii="Arial" w:hAnsi="Arial" w:cs="Arial"/>
          <w:sz w:val="24"/>
          <w:szCs w:val="24"/>
          <w:lang w:val="en-ID"/>
        </w:rPr>
      </w:pPr>
      <w:r>
        <w:rPr>
          <w:rFonts w:ascii="Arial" w:hAnsi="Arial" w:cs="Arial"/>
          <w:sz w:val="24"/>
          <w:szCs w:val="24"/>
          <w:lang w:val="en-ID"/>
        </w:rPr>
        <w:t xml:space="preserve">  </w:t>
      </w:r>
      <w:r w:rsidR="00902A78" w:rsidRPr="003329AE">
        <w:rPr>
          <w:rFonts w:ascii="Arial" w:hAnsi="Arial" w:cs="Arial"/>
          <w:sz w:val="24"/>
          <w:szCs w:val="24"/>
          <w:lang w:val="en-ID"/>
        </w:rPr>
        <w:t>Sumber Syahrilfuddin dalam (Guslinda 2018)</w:t>
      </w:r>
    </w:p>
    <w:p w:rsidR="00281EBC" w:rsidRPr="003329AE" w:rsidRDefault="00281EBC" w:rsidP="000F7F4A">
      <w:pPr>
        <w:spacing w:after="0"/>
        <w:jc w:val="both"/>
        <w:rPr>
          <w:rFonts w:ascii="Arial" w:hAnsi="Arial" w:cs="Arial"/>
          <w:b/>
          <w:sz w:val="24"/>
          <w:szCs w:val="24"/>
          <w:lang w:val="en-ID"/>
        </w:rPr>
      </w:pPr>
    </w:p>
    <w:p w:rsidR="00281EBC" w:rsidRPr="003329AE" w:rsidRDefault="00281EBC" w:rsidP="000F7F4A">
      <w:pPr>
        <w:spacing w:after="0"/>
        <w:jc w:val="both"/>
        <w:rPr>
          <w:rFonts w:ascii="Arial" w:hAnsi="Arial" w:cs="Arial"/>
          <w:b/>
          <w:sz w:val="24"/>
          <w:szCs w:val="24"/>
          <w:lang w:val="en-ID"/>
        </w:rPr>
      </w:pPr>
    </w:p>
    <w:p w:rsidR="000A7122" w:rsidRDefault="000A7122" w:rsidP="009C0669">
      <w:pPr>
        <w:spacing w:after="0" w:line="360" w:lineRule="auto"/>
        <w:jc w:val="both"/>
        <w:rPr>
          <w:rFonts w:ascii="Arial" w:hAnsi="Arial" w:cs="Arial"/>
          <w:b/>
          <w:sz w:val="24"/>
          <w:szCs w:val="24"/>
          <w:lang w:val="en-ID"/>
        </w:rPr>
      </w:pPr>
      <w:r w:rsidRPr="003329AE">
        <w:rPr>
          <w:rFonts w:ascii="Arial" w:hAnsi="Arial" w:cs="Arial"/>
          <w:b/>
          <w:sz w:val="24"/>
          <w:szCs w:val="24"/>
          <w:lang w:val="en-ID"/>
        </w:rPr>
        <w:t>HASIL PENELITIAN</w:t>
      </w:r>
    </w:p>
    <w:p w:rsidR="006366BD" w:rsidRPr="003141F1" w:rsidRDefault="003141F1" w:rsidP="009C0669">
      <w:pPr>
        <w:spacing w:after="0" w:line="360" w:lineRule="auto"/>
        <w:jc w:val="both"/>
        <w:rPr>
          <w:rFonts w:ascii="Arial" w:hAnsi="Arial" w:cs="Arial"/>
          <w:sz w:val="24"/>
          <w:szCs w:val="24"/>
          <w:lang w:val="en-ID"/>
        </w:rPr>
      </w:pPr>
      <w:r>
        <w:rPr>
          <w:rFonts w:ascii="Arial" w:hAnsi="Arial" w:cs="Arial"/>
          <w:b/>
          <w:sz w:val="24"/>
          <w:szCs w:val="24"/>
          <w:lang w:val="en-ID"/>
        </w:rPr>
        <w:tab/>
      </w:r>
      <w:r>
        <w:rPr>
          <w:rFonts w:ascii="Arial" w:hAnsi="Arial" w:cs="Arial"/>
          <w:sz w:val="24"/>
          <w:szCs w:val="24"/>
          <w:lang w:val="en-ID"/>
        </w:rPr>
        <w:t>Dalam melihat keberhasilan seseorang dalam tindakan pada proses pembelajaran, maka data yang diperoleh harus diolah sesuai dengan teknik analisa yang sudah ditetapkan. Selama proses pembelajaran dalam penelitian ini perlu adanya pengamatan terhadap aktivitas guru dan aktivitas siswa. Hasil aktivitas guru selama proses pem</w:t>
      </w:r>
      <w:r w:rsidR="007038F7">
        <w:rPr>
          <w:rFonts w:ascii="Arial" w:hAnsi="Arial" w:cs="Arial"/>
          <w:sz w:val="24"/>
          <w:szCs w:val="24"/>
          <w:lang w:val="en-ID"/>
        </w:rPr>
        <w:t>belajaran ditampilkan pada tabel</w:t>
      </w:r>
      <w:r>
        <w:rPr>
          <w:rFonts w:ascii="Arial" w:hAnsi="Arial" w:cs="Arial"/>
          <w:sz w:val="24"/>
          <w:szCs w:val="24"/>
          <w:lang w:val="en-ID"/>
        </w:rPr>
        <w:t xml:space="preserve"> berikut</w:t>
      </w:r>
    </w:p>
    <w:p w:rsidR="006366BD" w:rsidRPr="003329AE" w:rsidRDefault="006366BD" w:rsidP="006366BD">
      <w:pPr>
        <w:spacing w:after="0"/>
        <w:jc w:val="both"/>
        <w:rPr>
          <w:rFonts w:ascii="Arial" w:hAnsi="Arial" w:cs="Arial"/>
          <w:sz w:val="24"/>
          <w:szCs w:val="24"/>
          <w:lang w:val="en-ID"/>
        </w:rPr>
      </w:pPr>
      <w:r w:rsidRPr="003329AE">
        <w:rPr>
          <w:rFonts w:ascii="Arial" w:hAnsi="Arial" w:cs="Arial"/>
          <w:sz w:val="24"/>
          <w:szCs w:val="24"/>
          <w:lang w:val="en-ID"/>
        </w:rPr>
        <w:t xml:space="preserve">Table </w:t>
      </w:r>
      <w:r>
        <w:rPr>
          <w:rFonts w:ascii="Arial" w:hAnsi="Arial" w:cs="Arial"/>
          <w:sz w:val="24"/>
          <w:szCs w:val="24"/>
          <w:lang w:val="en-ID"/>
        </w:rPr>
        <w:t>2</w:t>
      </w:r>
      <w:r w:rsidRPr="003329AE">
        <w:rPr>
          <w:rFonts w:ascii="Arial" w:hAnsi="Arial" w:cs="Arial"/>
          <w:sz w:val="24"/>
          <w:szCs w:val="24"/>
          <w:lang w:val="en-ID"/>
        </w:rPr>
        <w:t>. Aktivitas guru selama proses pembelajaran</w:t>
      </w:r>
    </w:p>
    <w:p w:rsidR="006366BD" w:rsidRPr="003329AE" w:rsidRDefault="006366BD" w:rsidP="006366BD">
      <w:pPr>
        <w:spacing w:after="0"/>
        <w:jc w:val="both"/>
        <w:rPr>
          <w:rFonts w:ascii="Arial" w:hAnsi="Arial" w:cs="Arial"/>
          <w:sz w:val="24"/>
          <w:szCs w:val="24"/>
          <w:lang w:val="en-ID"/>
        </w:rPr>
      </w:pPr>
    </w:p>
    <w:tbl>
      <w:tblPr>
        <w:tblStyle w:val="TableGrid"/>
        <w:tblW w:w="0" w:type="auto"/>
        <w:jc w:val="center"/>
        <w:tblLook w:val="04A0" w:firstRow="1" w:lastRow="0" w:firstColumn="1" w:lastColumn="0" w:noHBand="0" w:noVBand="1"/>
      </w:tblPr>
      <w:tblGrid>
        <w:gridCol w:w="1980"/>
        <w:gridCol w:w="1176"/>
        <w:gridCol w:w="1276"/>
        <w:gridCol w:w="1517"/>
      </w:tblGrid>
      <w:tr w:rsidR="006366BD" w:rsidRPr="003329AE" w:rsidTr="009C0669">
        <w:trPr>
          <w:jc w:val="center"/>
        </w:trPr>
        <w:tc>
          <w:tcPr>
            <w:tcW w:w="1980"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Aspek</w:t>
            </w:r>
          </w:p>
        </w:tc>
        <w:tc>
          <w:tcPr>
            <w:tcW w:w="11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Siklus I</w:t>
            </w:r>
          </w:p>
        </w:tc>
        <w:tc>
          <w:tcPr>
            <w:tcW w:w="12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Siklus II</w:t>
            </w:r>
          </w:p>
        </w:tc>
        <w:tc>
          <w:tcPr>
            <w:tcW w:w="1517"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Siklus III</w:t>
            </w:r>
          </w:p>
        </w:tc>
      </w:tr>
      <w:tr w:rsidR="006366BD" w:rsidRPr="003329AE" w:rsidTr="009C0669">
        <w:trPr>
          <w:jc w:val="center"/>
        </w:trPr>
        <w:tc>
          <w:tcPr>
            <w:tcW w:w="1980" w:type="dxa"/>
          </w:tcPr>
          <w:p w:rsidR="006366BD" w:rsidRPr="003329AE" w:rsidRDefault="006366BD" w:rsidP="009C0669">
            <w:pPr>
              <w:jc w:val="both"/>
              <w:rPr>
                <w:rFonts w:ascii="Arial" w:hAnsi="Arial" w:cs="Arial"/>
                <w:sz w:val="24"/>
                <w:szCs w:val="24"/>
                <w:lang w:val="en-ID"/>
              </w:rPr>
            </w:pPr>
            <w:r w:rsidRPr="003329AE">
              <w:rPr>
                <w:rFonts w:ascii="Arial" w:hAnsi="Arial" w:cs="Arial"/>
                <w:sz w:val="24"/>
                <w:szCs w:val="24"/>
                <w:lang w:val="en-ID"/>
              </w:rPr>
              <w:t>Jumlah</w:t>
            </w:r>
          </w:p>
        </w:tc>
        <w:tc>
          <w:tcPr>
            <w:tcW w:w="11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19</w:t>
            </w:r>
          </w:p>
        </w:tc>
        <w:tc>
          <w:tcPr>
            <w:tcW w:w="12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21</w:t>
            </w:r>
          </w:p>
        </w:tc>
        <w:tc>
          <w:tcPr>
            <w:tcW w:w="1517"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22</w:t>
            </w:r>
          </w:p>
        </w:tc>
      </w:tr>
      <w:tr w:rsidR="006366BD" w:rsidRPr="003329AE" w:rsidTr="009C0669">
        <w:trPr>
          <w:jc w:val="center"/>
        </w:trPr>
        <w:tc>
          <w:tcPr>
            <w:tcW w:w="1980" w:type="dxa"/>
          </w:tcPr>
          <w:p w:rsidR="006366BD" w:rsidRPr="003329AE" w:rsidRDefault="006366BD" w:rsidP="009C0669">
            <w:pPr>
              <w:jc w:val="both"/>
              <w:rPr>
                <w:rFonts w:ascii="Arial" w:hAnsi="Arial" w:cs="Arial"/>
                <w:sz w:val="24"/>
                <w:szCs w:val="24"/>
                <w:lang w:val="en-ID"/>
              </w:rPr>
            </w:pPr>
            <w:r w:rsidRPr="003329AE">
              <w:rPr>
                <w:rFonts w:ascii="Arial" w:hAnsi="Arial" w:cs="Arial"/>
                <w:sz w:val="24"/>
                <w:szCs w:val="24"/>
                <w:lang w:val="en-ID"/>
              </w:rPr>
              <w:t>Skor Maksimum</w:t>
            </w:r>
          </w:p>
        </w:tc>
        <w:tc>
          <w:tcPr>
            <w:tcW w:w="11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24</w:t>
            </w:r>
          </w:p>
        </w:tc>
        <w:tc>
          <w:tcPr>
            <w:tcW w:w="12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24</w:t>
            </w:r>
          </w:p>
        </w:tc>
        <w:tc>
          <w:tcPr>
            <w:tcW w:w="1517"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24</w:t>
            </w:r>
          </w:p>
        </w:tc>
      </w:tr>
      <w:tr w:rsidR="006366BD" w:rsidRPr="003329AE" w:rsidTr="009C0669">
        <w:trPr>
          <w:jc w:val="center"/>
        </w:trPr>
        <w:tc>
          <w:tcPr>
            <w:tcW w:w="1980" w:type="dxa"/>
          </w:tcPr>
          <w:p w:rsidR="006366BD" w:rsidRPr="003329AE" w:rsidRDefault="006366BD" w:rsidP="009C0669">
            <w:pPr>
              <w:jc w:val="both"/>
              <w:rPr>
                <w:rFonts w:ascii="Arial" w:hAnsi="Arial" w:cs="Arial"/>
                <w:sz w:val="24"/>
                <w:szCs w:val="24"/>
                <w:lang w:val="en-ID"/>
              </w:rPr>
            </w:pPr>
            <w:r w:rsidRPr="003329AE">
              <w:rPr>
                <w:rFonts w:ascii="Arial" w:hAnsi="Arial" w:cs="Arial"/>
                <w:sz w:val="24"/>
                <w:szCs w:val="24"/>
                <w:lang w:val="en-ID"/>
              </w:rPr>
              <w:t>Persentase</w:t>
            </w:r>
          </w:p>
        </w:tc>
        <w:tc>
          <w:tcPr>
            <w:tcW w:w="11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79,16%</w:t>
            </w:r>
          </w:p>
        </w:tc>
        <w:tc>
          <w:tcPr>
            <w:tcW w:w="12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87,5%</w:t>
            </w:r>
          </w:p>
        </w:tc>
        <w:tc>
          <w:tcPr>
            <w:tcW w:w="1517"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91,66%</w:t>
            </w:r>
          </w:p>
        </w:tc>
      </w:tr>
      <w:tr w:rsidR="006366BD" w:rsidRPr="003329AE" w:rsidTr="009C0669">
        <w:trPr>
          <w:jc w:val="center"/>
        </w:trPr>
        <w:tc>
          <w:tcPr>
            <w:tcW w:w="1980" w:type="dxa"/>
          </w:tcPr>
          <w:p w:rsidR="006366BD" w:rsidRPr="003329AE" w:rsidRDefault="006366BD" w:rsidP="009C0669">
            <w:pPr>
              <w:jc w:val="both"/>
              <w:rPr>
                <w:rFonts w:ascii="Arial" w:hAnsi="Arial" w:cs="Arial"/>
                <w:sz w:val="24"/>
                <w:szCs w:val="24"/>
                <w:lang w:val="en-ID"/>
              </w:rPr>
            </w:pPr>
            <w:r w:rsidRPr="003329AE">
              <w:rPr>
                <w:rFonts w:ascii="Arial" w:hAnsi="Arial" w:cs="Arial"/>
                <w:sz w:val="24"/>
                <w:szCs w:val="24"/>
                <w:lang w:val="en-ID"/>
              </w:rPr>
              <w:t>Kategori</w:t>
            </w:r>
          </w:p>
        </w:tc>
        <w:tc>
          <w:tcPr>
            <w:tcW w:w="11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Cukup</w:t>
            </w:r>
          </w:p>
        </w:tc>
        <w:tc>
          <w:tcPr>
            <w:tcW w:w="1276"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Baik</w:t>
            </w:r>
          </w:p>
        </w:tc>
        <w:tc>
          <w:tcPr>
            <w:tcW w:w="1517" w:type="dxa"/>
          </w:tcPr>
          <w:p w:rsidR="006366BD" w:rsidRPr="003329AE" w:rsidRDefault="006366BD" w:rsidP="009C0669">
            <w:pPr>
              <w:jc w:val="center"/>
              <w:rPr>
                <w:rFonts w:ascii="Arial" w:hAnsi="Arial" w:cs="Arial"/>
                <w:sz w:val="24"/>
                <w:szCs w:val="24"/>
                <w:lang w:val="en-ID"/>
              </w:rPr>
            </w:pPr>
            <w:r w:rsidRPr="003329AE">
              <w:rPr>
                <w:rFonts w:ascii="Arial" w:hAnsi="Arial" w:cs="Arial"/>
                <w:sz w:val="24"/>
                <w:szCs w:val="24"/>
                <w:lang w:val="en-ID"/>
              </w:rPr>
              <w:t>Sangat Baik</w:t>
            </w:r>
          </w:p>
        </w:tc>
      </w:tr>
    </w:tbl>
    <w:p w:rsidR="006366BD" w:rsidRPr="003329AE" w:rsidRDefault="006366BD" w:rsidP="006366BD">
      <w:pPr>
        <w:spacing w:after="0"/>
        <w:jc w:val="both"/>
        <w:rPr>
          <w:rFonts w:ascii="Arial" w:hAnsi="Arial" w:cs="Arial"/>
          <w:sz w:val="24"/>
          <w:szCs w:val="24"/>
          <w:lang w:val="en-ID"/>
        </w:rPr>
      </w:pPr>
    </w:p>
    <w:p w:rsidR="006366BD" w:rsidRPr="003329AE" w:rsidRDefault="007038F7" w:rsidP="009C0669">
      <w:pPr>
        <w:spacing w:after="0" w:line="360" w:lineRule="auto"/>
        <w:ind w:firstLine="720"/>
        <w:jc w:val="both"/>
        <w:rPr>
          <w:rFonts w:ascii="Arial" w:hAnsi="Arial" w:cs="Arial"/>
          <w:sz w:val="24"/>
          <w:szCs w:val="24"/>
          <w:lang w:val="en-ID"/>
        </w:rPr>
      </w:pPr>
      <w:r>
        <w:rPr>
          <w:rFonts w:ascii="Arial" w:hAnsi="Arial" w:cs="Arial"/>
          <w:sz w:val="24"/>
          <w:szCs w:val="24"/>
          <w:lang w:val="en-ID"/>
        </w:rPr>
        <w:t>Berdasarkan tabel</w:t>
      </w:r>
      <w:r w:rsidR="006366BD" w:rsidRPr="003329AE">
        <w:rPr>
          <w:rFonts w:ascii="Arial" w:hAnsi="Arial" w:cs="Arial"/>
          <w:sz w:val="24"/>
          <w:szCs w:val="24"/>
          <w:lang w:val="en-ID"/>
        </w:rPr>
        <w:t xml:space="preserve"> di atas terlihat perbandingan aktivitas guru dalam enam kali pertemuan yang secara umum terdapat peningkatan dalam proses pembelajaran. Pada siklus pertama guru memperoleh skor 19 dengan persentase 79,16% dengan kategori cukup, sedangkan pada siklus kedua guru memperoleh skor 21 dengan persentase 87,5 % dengan kategori baik dan siklus ketiga terdapat peningkatan dengan persentase 91,66% dengan kategori </w:t>
      </w:r>
      <w:r>
        <w:rPr>
          <w:rFonts w:ascii="Arial" w:hAnsi="Arial" w:cs="Arial"/>
          <w:sz w:val="24"/>
          <w:szCs w:val="24"/>
          <w:lang w:val="en-ID"/>
        </w:rPr>
        <w:t>sangat baik. Dari simpulan tabel</w:t>
      </w:r>
      <w:r w:rsidR="006366BD" w:rsidRPr="003329AE">
        <w:rPr>
          <w:rFonts w:ascii="Arial" w:hAnsi="Arial" w:cs="Arial"/>
          <w:sz w:val="24"/>
          <w:szCs w:val="24"/>
          <w:lang w:val="en-ID"/>
        </w:rPr>
        <w:t xml:space="preserve"> tersebut terlihat jelas bahwa guru telah melaksan</w:t>
      </w:r>
      <w:r>
        <w:rPr>
          <w:rFonts w:ascii="Arial" w:hAnsi="Arial" w:cs="Arial"/>
          <w:sz w:val="24"/>
          <w:szCs w:val="24"/>
          <w:lang w:val="en-ID"/>
        </w:rPr>
        <w:t>a</w:t>
      </w:r>
      <w:r w:rsidR="006366BD" w:rsidRPr="003329AE">
        <w:rPr>
          <w:rFonts w:ascii="Arial" w:hAnsi="Arial" w:cs="Arial"/>
          <w:sz w:val="24"/>
          <w:szCs w:val="24"/>
          <w:lang w:val="en-ID"/>
        </w:rPr>
        <w:t xml:space="preserve">kan alur kegiatan pembelajaran dengan baik dan cermat. </w:t>
      </w:r>
    </w:p>
    <w:p w:rsidR="007038F7" w:rsidRDefault="007038F7" w:rsidP="006366BD">
      <w:pPr>
        <w:spacing w:after="0"/>
        <w:jc w:val="both"/>
        <w:rPr>
          <w:rFonts w:ascii="Arial" w:hAnsi="Arial" w:cs="Arial"/>
          <w:sz w:val="24"/>
          <w:szCs w:val="24"/>
          <w:lang w:val="en-ID"/>
        </w:rPr>
      </w:pPr>
    </w:p>
    <w:p w:rsidR="006366BD" w:rsidRPr="003329AE" w:rsidRDefault="006366BD" w:rsidP="006366BD">
      <w:pPr>
        <w:spacing w:after="0"/>
        <w:jc w:val="both"/>
        <w:rPr>
          <w:rFonts w:ascii="Arial" w:hAnsi="Arial" w:cs="Arial"/>
          <w:sz w:val="24"/>
          <w:szCs w:val="24"/>
          <w:lang w:val="en-ID"/>
        </w:rPr>
      </w:pPr>
      <w:r w:rsidRPr="003329AE">
        <w:rPr>
          <w:rFonts w:ascii="Arial" w:hAnsi="Arial" w:cs="Arial"/>
          <w:sz w:val="24"/>
          <w:szCs w:val="24"/>
          <w:lang w:val="en-ID"/>
        </w:rPr>
        <w:t xml:space="preserve">Table </w:t>
      </w:r>
      <w:r w:rsidR="009C0669">
        <w:rPr>
          <w:rFonts w:ascii="Arial" w:hAnsi="Arial" w:cs="Arial"/>
          <w:sz w:val="24"/>
          <w:szCs w:val="24"/>
          <w:lang w:val="en-ID"/>
        </w:rPr>
        <w:t>3</w:t>
      </w:r>
      <w:r w:rsidRPr="003329AE">
        <w:rPr>
          <w:rFonts w:ascii="Arial" w:hAnsi="Arial" w:cs="Arial"/>
          <w:sz w:val="24"/>
          <w:szCs w:val="24"/>
          <w:lang w:val="en-ID"/>
        </w:rPr>
        <w:t xml:space="preserve">. Aktivitas </w:t>
      </w:r>
      <w:proofErr w:type="gramStart"/>
      <w:r w:rsidRPr="003329AE">
        <w:rPr>
          <w:rFonts w:ascii="Arial" w:hAnsi="Arial" w:cs="Arial"/>
          <w:sz w:val="24"/>
          <w:szCs w:val="24"/>
          <w:lang w:val="en-ID"/>
        </w:rPr>
        <w:t>siswa  selama</w:t>
      </w:r>
      <w:proofErr w:type="gramEnd"/>
      <w:r w:rsidRPr="003329AE">
        <w:rPr>
          <w:rFonts w:ascii="Arial" w:hAnsi="Arial" w:cs="Arial"/>
          <w:sz w:val="24"/>
          <w:szCs w:val="24"/>
          <w:lang w:val="en-ID"/>
        </w:rPr>
        <w:t xml:space="preserve"> proses pembelajaran</w:t>
      </w:r>
    </w:p>
    <w:tbl>
      <w:tblPr>
        <w:tblStyle w:val="TableGrid"/>
        <w:tblW w:w="0" w:type="auto"/>
        <w:jc w:val="center"/>
        <w:tblLook w:val="04A0" w:firstRow="1" w:lastRow="0" w:firstColumn="1" w:lastColumn="0" w:noHBand="0" w:noVBand="1"/>
      </w:tblPr>
      <w:tblGrid>
        <w:gridCol w:w="1838"/>
        <w:gridCol w:w="1176"/>
        <w:gridCol w:w="1276"/>
        <w:gridCol w:w="1417"/>
      </w:tblGrid>
      <w:tr w:rsidR="006366BD" w:rsidRPr="003329AE" w:rsidTr="00835372">
        <w:trPr>
          <w:jc w:val="center"/>
        </w:trPr>
        <w:tc>
          <w:tcPr>
            <w:tcW w:w="1838"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 xml:space="preserve">Aspek </w:t>
            </w:r>
          </w:p>
        </w:tc>
        <w:tc>
          <w:tcPr>
            <w:tcW w:w="11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Siklus I</w:t>
            </w:r>
          </w:p>
        </w:tc>
        <w:tc>
          <w:tcPr>
            <w:tcW w:w="12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Siklus II</w:t>
            </w:r>
          </w:p>
        </w:tc>
        <w:tc>
          <w:tcPr>
            <w:tcW w:w="1417"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Siklus III</w:t>
            </w:r>
          </w:p>
        </w:tc>
      </w:tr>
      <w:tr w:rsidR="006366BD" w:rsidRPr="003329AE" w:rsidTr="00835372">
        <w:trPr>
          <w:jc w:val="center"/>
        </w:trPr>
        <w:tc>
          <w:tcPr>
            <w:tcW w:w="1838"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 xml:space="preserve">Jumlah </w:t>
            </w:r>
          </w:p>
        </w:tc>
        <w:tc>
          <w:tcPr>
            <w:tcW w:w="11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17</w:t>
            </w:r>
          </w:p>
        </w:tc>
        <w:tc>
          <w:tcPr>
            <w:tcW w:w="12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20</w:t>
            </w:r>
          </w:p>
        </w:tc>
        <w:tc>
          <w:tcPr>
            <w:tcW w:w="1417"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21</w:t>
            </w:r>
          </w:p>
        </w:tc>
      </w:tr>
      <w:tr w:rsidR="006366BD" w:rsidRPr="003329AE" w:rsidTr="00835372">
        <w:trPr>
          <w:jc w:val="center"/>
        </w:trPr>
        <w:tc>
          <w:tcPr>
            <w:tcW w:w="1838"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Skor Maksimum</w:t>
            </w:r>
          </w:p>
        </w:tc>
        <w:tc>
          <w:tcPr>
            <w:tcW w:w="11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24</w:t>
            </w:r>
          </w:p>
        </w:tc>
        <w:tc>
          <w:tcPr>
            <w:tcW w:w="12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24</w:t>
            </w:r>
          </w:p>
        </w:tc>
        <w:tc>
          <w:tcPr>
            <w:tcW w:w="1417"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24</w:t>
            </w:r>
          </w:p>
        </w:tc>
      </w:tr>
      <w:tr w:rsidR="006366BD" w:rsidRPr="003329AE" w:rsidTr="00835372">
        <w:trPr>
          <w:jc w:val="center"/>
        </w:trPr>
        <w:tc>
          <w:tcPr>
            <w:tcW w:w="1838"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Persentase</w:t>
            </w:r>
          </w:p>
        </w:tc>
        <w:tc>
          <w:tcPr>
            <w:tcW w:w="11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70,8%</w:t>
            </w:r>
          </w:p>
        </w:tc>
        <w:tc>
          <w:tcPr>
            <w:tcW w:w="12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83,3%</w:t>
            </w:r>
          </w:p>
        </w:tc>
        <w:tc>
          <w:tcPr>
            <w:tcW w:w="1417"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87,5%</w:t>
            </w:r>
          </w:p>
        </w:tc>
      </w:tr>
      <w:tr w:rsidR="006366BD" w:rsidRPr="003329AE" w:rsidTr="00835372">
        <w:trPr>
          <w:jc w:val="center"/>
        </w:trPr>
        <w:tc>
          <w:tcPr>
            <w:tcW w:w="1838"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 xml:space="preserve">Kategori </w:t>
            </w:r>
          </w:p>
        </w:tc>
        <w:tc>
          <w:tcPr>
            <w:tcW w:w="11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Cukup</w:t>
            </w:r>
          </w:p>
        </w:tc>
        <w:tc>
          <w:tcPr>
            <w:tcW w:w="1276"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 xml:space="preserve">Baik </w:t>
            </w:r>
          </w:p>
        </w:tc>
        <w:tc>
          <w:tcPr>
            <w:tcW w:w="1417" w:type="dxa"/>
          </w:tcPr>
          <w:p w:rsidR="006366BD" w:rsidRPr="003329AE" w:rsidRDefault="006366BD" w:rsidP="00835372">
            <w:pPr>
              <w:jc w:val="both"/>
              <w:rPr>
                <w:rFonts w:ascii="Arial" w:hAnsi="Arial" w:cs="Arial"/>
                <w:sz w:val="24"/>
                <w:szCs w:val="24"/>
                <w:lang w:val="en-ID"/>
              </w:rPr>
            </w:pPr>
            <w:r w:rsidRPr="003329AE">
              <w:rPr>
                <w:rFonts w:ascii="Arial" w:hAnsi="Arial" w:cs="Arial"/>
                <w:sz w:val="24"/>
                <w:szCs w:val="24"/>
                <w:lang w:val="en-ID"/>
              </w:rPr>
              <w:t>Baik</w:t>
            </w:r>
          </w:p>
        </w:tc>
      </w:tr>
    </w:tbl>
    <w:p w:rsidR="009C0669" w:rsidRDefault="006366BD" w:rsidP="009C0669">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Be</w:t>
      </w:r>
      <w:r w:rsidR="009C0669">
        <w:rPr>
          <w:rFonts w:ascii="Arial" w:hAnsi="Arial" w:cs="Arial"/>
          <w:sz w:val="24"/>
          <w:szCs w:val="24"/>
          <w:lang w:val="en-ID"/>
        </w:rPr>
        <w:t xml:space="preserve">rdasarkan </w:t>
      </w:r>
      <w:r w:rsidR="007038F7">
        <w:rPr>
          <w:rFonts w:ascii="Arial" w:hAnsi="Arial" w:cs="Arial"/>
          <w:sz w:val="24"/>
          <w:szCs w:val="24"/>
          <w:lang w:val="en-ID"/>
        </w:rPr>
        <w:t>tabel</w:t>
      </w:r>
      <w:r w:rsidR="009C0669">
        <w:rPr>
          <w:rFonts w:ascii="Arial" w:hAnsi="Arial" w:cs="Arial"/>
          <w:sz w:val="24"/>
          <w:szCs w:val="24"/>
          <w:lang w:val="en-ID"/>
        </w:rPr>
        <w:t xml:space="preserve"> 3</w:t>
      </w:r>
      <w:r w:rsidRPr="003329AE">
        <w:rPr>
          <w:rFonts w:ascii="Arial" w:hAnsi="Arial" w:cs="Arial"/>
          <w:sz w:val="24"/>
          <w:szCs w:val="24"/>
          <w:lang w:val="en-ID"/>
        </w:rPr>
        <w:t xml:space="preserve"> terlihat bahwa aktivitas yang diperoleh siswa selama pembelajaran meningkat dari setiap siklusnya. Siklus pertama skor yang diperoleh berjumlah 17 dengan persentase 70,8% dengan kategori cukup, sedangakan siklus kedua dan ketiga skor yang diperoleh hanya 20 dan 21 dengan persentase 83,3% dan 87,5% dengan kategori baik. Dari data tersebut dapat disimpulkan bahwa siswa sudah mulai baik walau</w:t>
      </w:r>
      <w:r w:rsidR="009C0669">
        <w:rPr>
          <w:rFonts w:ascii="Arial" w:hAnsi="Arial" w:cs="Arial"/>
          <w:sz w:val="24"/>
          <w:szCs w:val="24"/>
          <w:lang w:val="en-ID"/>
        </w:rPr>
        <w:t>p</w:t>
      </w:r>
      <w:r w:rsidRPr="003329AE">
        <w:rPr>
          <w:rFonts w:ascii="Arial" w:hAnsi="Arial" w:cs="Arial"/>
          <w:sz w:val="24"/>
          <w:szCs w:val="24"/>
          <w:lang w:val="en-ID"/>
        </w:rPr>
        <w:t>un masih belum mencapai nilai yang terbaik.</w:t>
      </w:r>
    </w:p>
    <w:p w:rsidR="009C0669" w:rsidRPr="003329AE" w:rsidRDefault="009C0669" w:rsidP="009C0669">
      <w:pPr>
        <w:spacing w:after="0" w:line="360" w:lineRule="auto"/>
        <w:ind w:firstLine="720"/>
        <w:jc w:val="both"/>
        <w:rPr>
          <w:rFonts w:ascii="Arial" w:hAnsi="Arial" w:cs="Arial"/>
          <w:sz w:val="24"/>
          <w:szCs w:val="24"/>
          <w:lang w:val="en-ID"/>
        </w:rPr>
      </w:pPr>
      <w:r>
        <w:rPr>
          <w:rFonts w:ascii="Arial" w:hAnsi="Arial" w:cs="Arial"/>
          <w:sz w:val="24"/>
          <w:szCs w:val="24"/>
          <w:lang w:val="en-ID"/>
        </w:rPr>
        <w:t>Kemampuan siswa dalam mempelajari karya sastra pe</w:t>
      </w:r>
      <w:r w:rsidR="007038F7">
        <w:rPr>
          <w:rFonts w:ascii="Arial" w:hAnsi="Arial" w:cs="Arial"/>
          <w:sz w:val="24"/>
          <w:szCs w:val="24"/>
          <w:lang w:val="en-ID"/>
        </w:rPr>
        <w:t>r</w:t>
      </w:r>
      <w:r>
        <w:rPr>
          <w:rFonts w:ascii="Arial" w:hAnsi="Arial" w:cs="Arial"/>
          <w:sz w:val="24"/>
          <w:szCs w:val="24"/>
          <w:lang w:val="en-ID"/>
        </w:rPr>
        <w:t xml:space="preserve">lu adanya sikap apresiasi kreatif. Hasil yang diperoleh selama </w:t>
      </w:r>
      <w:r w:rsidR="007038F7">
        <w:rPr>
          <w:rFonts w:ascii="Arial" w:hAnsi="Arial" w:cs="Arial"/>
          <w:sz w:val="24"/>
          <w:szCs w:val="24"/>
          <w:lang w:val="en-ID"/>
        </w:rPr>
        <w:t>penelitian dijabarkan pada tabel</w:t>
      </w:r>
      <w:r>
        <w:rPr>
          <w:rFonts w:ascii="Arial" w:hAnsi="Arial" w:cs="Arial"/>
          <w:sz w:val="24"/>
          <w:szCs w:val="24"/>
          <w:lang w:val="en-ID"/>
        </w:rPr>
        <w:t xml:space="preserve"> berikut</w:t>
      </w:r>
      <w:r>
        <w:rPr>
          <w:rFonts w:ascii="Arial" w:hAnsi="Arial" w:cs="Arial"/>
          <w:sz w:val="24"/>
          <w:szCs w:val="24"/>
          <w:lang w:val="en-ID"/>
        </w:rPr>
        <w:tab/>
      </w:r>
    </w:p>
    <w:p w:rsidR="000A7122" w:rsidRPr="003329AE" w:rsidRDefault="009C0669" w:rsidP="000F7F4A">
      <w:pPr>
        <w:spacing w:after="0"/>
        <w:jc w:val="both"/>
        <w:rPr>
          <w:rFonts w:ascii="Arial" w:hAnsi="Arial" w:cs="Arial"/>
          <w:sz w:val="24"/>
          <w:szCs w:val="24"/>
          <w:lang w:val="en-ID"/>
        </w:rPr>
      </w:pPr>
      <w:r>
        <w:rPr>
          <w:rFonts w:ascii="Arial" w:hAnsi="Arial" w:cs="Arial"/>
          <w:sz w:val="24"/>
          <w:szCs w:val="24"/>
          <w:lang w:val="en-ID"/>
        </w:rPr>
        <w:t>Tabel. 4</w:t>
      </w:r>
      <w:r w:rsidR="00B408E3" w:rsidRPr="003329AE">
        <w:rPr>
          <w:rFonts w:ascii="Arial" w:hAnsi="Arial" w:cs="Arial"/>
          <w:sz w:val="24"/>
          <w:szCs w:val="24"/>
          <w:lang w:val="en-ID"/>
        </w:rPr>
        <w:t>. Sikap apresisasi kreatif siswa dalam mempelajari karya sastra</w:t>
      </w:r>
    </w:p>
    <w:p w:rsidR="00B408E3" w:rsidRPr="003329AE" w:rsidRDefault="00B408E3" w:rsidP="000F7F4A">
      <w:pPr>
        <w:spacing w:after="0"/>
        <w:jc w:val="both"/>
        <w:rPr>
          <w:rFonts w:ascii="Arial" w:hAnsi="Arial" w:cs="Arial"/>
          <w:sz w:val="24"/>
          <w:szCs w:val="24"/>
          <w:lang w:val="en-ID"/>
        </w:rPr>
      </w:pPr>
    </w:p>
    <w:tbl>
      <w:tblPr>
        <w:tblStyle w:val="TableGrid"/>
        <w:tblW w:w="9351" w:type="dxa"/>
        <w:jc w:val="center"/>
        <w:tblLook w:val="04A0" w:firstRow="1" w:lastRow="0" w:firstColumn="1" w:lastColumn="0" w:noHBand="0" w:noVBand="1"/>
      </w:tblPr>
      <w:tblGrid>
        <w:gridCol w:w="559"/>
        <w:gridCol w:w="1988"/>
        <w:gridCol w:w="1134"/>
        <w:gridCol w:w="1134"/>
        <w:gridCol w:w="1134"/>
        <w:gridCol w:w="1134"/>
        <w:gridCol w:w="1134"/>
        <w:gridCol w:w="1134"/>
      </w:tblGrid>
      <w:tr w:rsidR="00281EBC" w:rsidRPr="003329AE" w:rsidTr="009C0669">
        <w:trPr>
          <w:jc w:val="center"/>
        </w:trPr>
        <w:tc>
          <w:tcPr>
            <w:tcW w:w="559" w:type="dxa"/>
            <w:vMerge w:val="restart"/>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No</w:t>
            </w:r>
          </w:p>
        </w:tc>
        <w:tc>
          <w:tcPr>
            <w:tcW w:w="1988" w:type="dxa"/>
            <w:vMerge w:val="restart"/>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Apsek</w:t>
            </w:r>
          </w:p>
        </w:tc>
        <w:tc>
          <w:tcPr>
            <w:tcW w:w="2268" w:type="dxa"/>
            <w:gridSpan w:val="2"/>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Siklus I</w:t>
            </w:r>
          </w:p>
        </w:tc>
        <w:tc>
          <w:tcPr>
            <w:tcW w:w="2268" w:type="dxa"/>
            <w:gridSpan w:val="2"/>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Siklus II</w:t>
            </w:r>
          </w:p>
        </w:tc>
        <w:tc>
          <w:tcPr>
            <w:tcW w:w="2268" w:type="dxa"/>
            <w:gridSpan w:val="2"/>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Siklus III</w:t>
            </w:r>
          </w:p>
        </w:tc>
      </w:tr>
      <w:tr w:rsidR="00281EBC" w:rsidRPr="003329AE" w:rsidTr="009C0669">
        <w:trPr>
          <w:jc w:val="center"/>
        </w:trPr>
        <w:tc>
          <w:tcPr>
            <w:tcW w:w="559" w:type="dxa"/>
            <w:vMerge/>
          </w:tcPr>
          <w:p w:rsidR="00281EBC" w:rsidRPr="003329AE" w:rsidRDefault="00281EBC" w:rsidP="00CE2081">
            <w:pPr>
              <w:jc w:val="center"/>
              <w:rPr>
                <w:rFonts w:ascii="Arial" w:hAnsi="Arial" w:cs="Arial"/>
                <w:sz w:val="24"/>
                <w:szCs w:val="24"/>
                <w:lang w:val="en-ID"/>
              </w:rPr>
            </w:pPr>
          </w:p>
        </w:tc>
        <w:tc>
          <w:tcPr>
            <w:tcW w:w="1988" w:type="dxa"/>
            <w:vMerge/>
          </w:tcPr>
          <w:p w:rsidR="00281EBC" w:rsidRPr="003329AE" w:rsidRDefault="00281EBC" w:rsidP="00281EBC">
            <w:pPr>
              <w:jc w:val="both"/>
              <w:rPr>
                <w:rFonts w:ascii="Arial" w:hAnsi="Arial" w:cs="Arial"/>
                <w:sz w:val="24"/>
                <w:szCs w:val="24"/>
                <w:lang w:val="en-ID"/>
              </w:rPr>
            </w:pP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w:t>
            </w: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II</w:t>
            </w: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w:t>
            </w: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II</w:t>
            </w: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w:t>
            </w:r>
          </w:p>
        </w:tc>
        <w:tc>
          <w:tcPr>
            <w:tcW w:w="1134" w:type="dxa"/>
            <w:vAlign w:val="center"/>
          </w:tcPr>
          <w:p w:rsidR="00281EBC" w:rsidRPr="003329AE" w:rsidRDefault="00281EBC" w:rsidP="00CE2081">
            <w:pPr>
              <w:jc w:val="center"/>
              <w:rPr>
                <w:rFonts w:ascii="Arial" w:hAnsi="Arial" w:cs="Arial"/>
                <w:sz w:val="24"/>
                <w:szCs w:val="24"/>
                <w:lang w:val="en-ID"/>
              </w:rPr>
            </w:pPr>
            <w:r w:rsidRPr="003329AE">
              <w:rPr>
                <w:rFonts w:ascii="Arial" w:hAnsi="Arial" w:cs="Arial"/>
                <w:sz w:val="24"/>
                <w:szCs w:val="24"/>
                <w:lang w:val="en-ID"/>
              </w:rPr>
              <w:t>P II</w:t>
            </w:r>
          </w:p>
        </w:tc>
      </w:tr>
      <w:tr w:rsidR="00281EBC" w:rsidRPr="003329AE" w:rsidTr="009C0669">
        <w:trPr>
          <w:jc w:val="center"/>
        </w:trPr>
        <w:tc>
          <w:tcPr>
            <w:tcW w:w="559" w:type="dxa"/>
          </w:tcPr>
          <w:p w:rsidR="00281EBC" w:rsidRPr="009C0669" w:rsidRDefault="00281EBC" w:rsidP="00CE2081">
            <w:pPr>
              <w:jc w:val="center"/>
              <w:rPr>
                <w:rFonts w:ascii="Arial" w:hAnsi="Arial" w:cs="Arial"/>
                <w:sz w:val="20"/>
                <w:szCs w:val="24"/>
                <w:lang w:val="en-ID"/>
              </w:rPr>
            </w:pPr>
            <w:r w:rsidRPr="009C0669">
              <w:rPr>
                <w:rFonts w:ascii="Arial" w:hAnsi="Arial" w:cs="Arial"/>
                <w:sz w:val="20"/>
                <w:szCs w:val="24"/>
                <w:lang w:val="en-ID"/>
              </w:rPr>
              <w:t>1</w:t>
            </w:r>
          </w:p>
        </w:tc>
        <w:tc>
          <w:tcPr>
            <w:tcW w:w="1988" w:type="dxa"/>
          </w:tcPr>
          <w:p w:rsidR="00281EBC" w:rsidRPr="009C0669" w:rsidRDefault="00281EBC" w:rsidP="00281EBC">
            <w:pPr>
              <w:jc w:val="both"/>
              <w:rPr>
                <w:rFonts w:ascii="Arial" w:hAnsi="Arial" w:cs="Arial"/>
                <w:sz w:val="20"/>
                <w:szCs w:val="24"/>
                <w:lang w:val="en-ID"/>
              </w:rPr>
            </w:pPr>
            <w:r w:rsidRPr="009C0669">
              <w:rPr>
                <w:rFonts w:ascii="Arial" w:hAnsi="Arial" w:cs="Arial"/>
                <w:sz w:val="20"/>
                <w:szCs w:val="24"/>
                <w:lang w:val="en-ID"/>
              </w:rPr>
              <w:t xml:space="preserve">Kemampuan Menginterpretasi </w:t>
            </w:r>
            <w:r w:rsidRPr="009C0669">
              <w:rPr>
                <w:rFonts w:ascii="Arial" w:hAnsi="Arial" w:cs="Arial"/>
                <w:sz w:val="20"/>
                <w:szCs w:val="24"/>
                <w:lang w:val="en-ID"/>
              </w:rPr>
              <w:lastRenderedPageBreak/>
              <w:t>prilaku karya sastra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lastRenderedPageBreak/>
              <w:t>48%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(12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53%</w:t>
            </w:r>
          </w:p>
          <w:p w:rsidR="00281EBC" w:rsidRPr="009C0669" w:rsidRDefault="00281EBC" w:rsidP="009C0669">
            <w:pPr>
              <w:ind w:right="-108"/>
              <w:jc w:val="center"/>
              <w:rPr>
                <w:rFonts w:ascii="Arial" w:hAnsi="Arial" w:cs="Arial"/>
                <w:sz w:val="18"/>
                <w:szCs w:val="24"/>
                <w:lang w:val="en-ID"/>
              </w:rPr>
            </w:pPr>
            <w:r w:rsidRPr="009C0669">
              <w:rPr>
                <w:rFonts w:ascii="Arial" w:hAnsi="Arial" w:cs="Arial"/>
                <w:sz w:val="18"/>
                <w:szCs w:val="24"/>
                <w:lang w:val="en-ID"/>
              </w:rPr>
              <w:t>(13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68%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(17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72%</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(18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88%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(22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92%</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(23 Siswa)</w:t>
            </w:r>
          </w:p>
        </w:tc>
      </w:tr>
      <w:tr w:rsidR="00281EBC" w:rsidRPr="003329AE" w:rsidTr="009C0669">
        <w:trPr>
          <w:jc w:val="center"/>
        </w:trPr>
        <w:tc>
          <w:tcPr>
            <w:tcW w:w="559" w:type="dxa"/>
          </w:tcPr>
          <w:p w:rsidR="00281EBC" w:rsidRPr="009C0669" w:rsidRDefault="00281EBC" w:rsidP="00CE2081">
            <w:pPr>
              <w:jc w:val="center"/>
              <w:rPr>
                <w:rFonts w:ascii="Arial" w:hAnsi="Arial" w:cs="Arial"/>
                <w:sz w:val="20"/>
                <w:szCs w:val="24"/>
                <w:lang w:val="en-ID"/>
              </w:rPr>
            </w:pPr>
            <w:r w:rsidRPr="009C0669">
              <w:rPr>
                <w:rFonts w:ascii="Arial" w:hAnsi="Arial" w:cs="Arial"/>
                <w:sz w:val="20"/>
                <w:szCs w:val="24"/>
                <w:lang w:val="en-ID"/>
              </w:rPr>
              <w:lastRenderedPageBreak/>
              <w:t>2</w:t>
            </w:r>
          </w:p>
        </w:tc>
        <w:tc>
          <w:tcPr>
            <w:tcW w:w="1988" w:type="dxa"/>
          </w:tcPr>
          <w:p w:rsidR="00281EBC" w:rsidRPr="009C0669" w:rsidRDefault="00281EBC" w:rsidP="00281EBC">
            <w:pPr>
              <w:jc w:val="both"/>
              <w:rPr>
                <w:rFonts w:ascii="Arial" w:hAnsi="Arial" w:cs="Arial"/>
                <w:sz w:val="20"/>
                <w:szCs w:val="24"/>
                <w:lang w:val="en-ID"/>
              </w:rPr>
            </w:pPr>
            <w:r w:rsidRPr="009C0669">
              <w:rPr>
                <w:rFonts w:ascii="Arial" w:hAnsi="Arial" w:cs="Arial"/>
                <w:sz w:val="20"/>
                <w:szCs w:val="24"/>
                <w:lang w:val="en-ID"/>
              </w:rPr>
              <w:t>Memiliki sifat sensitivitas terhadap karya sastra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44%</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(11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48%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(12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60%</w:t>
            </w:r>
          </w:p>
          <w:p w:rsidR="00281EBC" w:rsidRPr="009C0669" w:rsidRDefault="00281EBC" w:rsidP="009C0669">
            <w:pPr>
              <w:ind w:left="-83" w:firstLine="83"/>
              <w:jc w:val="center"/>
              <w:rPr>
                <w:rFonts w:ascii="Arial" w:hAnsi="Arial" w:cs="Arial"/>
                <w:sz w:val="18"/>
                <w:szCs w:val="24"/>
                <w:lang w:val="en-ID"/>
              </w:rPr>
            </w:pPr>
            <w:r w:rsidRPr="009C0669">
              <w:rPr>
                <w:rFonts w:ascii="Arial" w:hAnsi="Arial" w:cs="Arial"/>
                <w:sz w:val="18"/>
                <w:szCs w:val="24"/>
                <w:lang w:val="en-ID"/>
              </w:rPr>
              <w:t>(15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64%</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(16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84%</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(21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88%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(22 Siswa)</w:t>
            </w:r>
          </w:p>
        </w:tc>
      </w:tr>
      <w:tr w:rsidR="00281EBC" w:rsidRPr="003329AE" w:rsidTr="009C0669">
        <w:trPr>
          <w:jc w:val="center"/>
        </w:trPr>
        <w:tc>
          <w:tcPr>
            <w:tcW w:w="559" w:type="dxa"/>
          </w:tcPr>
          <w:p w:rsidR="00281EBC" w:rsidRPr="009C0669" w:rsidRDefault="00281EBC" w:rsidP="00CE2081">
            <w:pPr>
              <w:jc w:val="center"/>
              <w:rPr>
                <w:rFonts w:ascii="Arial" w:hAnsi="Arial" w:cs="Arial"/>
                <w:sz w:val="20"/>
                <w:szCs w:val="24"/>
                <w:lang w:val="en-ID"/>
              </w:rPr>
            </w:pPr>
            <w:r w:rsidRPr="009C0669">
              <w:rPr>
                <w:rFonts w:ascii="Arial" w:hAnsi="Arial" w:cs="Arial"/>
                <w:sz w:val="20"/>
                <w:szCs w:val="24"/>
                <w:lang w:val="en-ID"/>
              </w:rPr>
              <w:t>3</w:t>
            </w:r>
          </w:p>
        </w:tc>
        <w:tc>
          <w:tcPr>
            <w:tcW w:w="1988" w:type="dxa"/>
          </w:tcPr>
          <w:p w:rsidR="00281EBC" w:rsidRPr="009C0669" w:rsidRDefault="00281EBC" w:rsidP="00281EBC">
            <w:pPr>
              <w:jc w:val="both"/>
              <w:rPr>
                <w:rFonts w:ascii="Arial" w:hAnsi="Arial" w:cs="Arial"/>
                <w:sz w:val="20"/>
                <w:szCs w:val="24"/>
                <w:lang w:val="en-ID"/>
              </w:rPr>
            </w:pPr>
            <w:r w:rsidRPr="009C0669">
              <w:rPr>
                <w:rFonts w:ascii="Arial" w:hAnsi="Arial" w:cs="Arial"/>
                <w:sz w:val="20"/>
                <w:szCs w:val="24"/>
                <w:lang w:val="en-ID"/>
              </w:rPr>
              <w:t>Kemampuan siswa mnenagkap ide karya sastra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48%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(12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52%</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(13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64%</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(16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76%</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(19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84%</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(21 Siswa)</w:t>
            </w:r>
          </w:p>
        </w:tc>
        <w:tc>
          <w:tcPr>
            <w:tcW w:w="1134" w:type="dxa"/>
          </w:tcPr>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88%</w:t>
            </w:r>
          </w:p>
          <w:p w:rsidR="00281EBC" w:rsidRPr="009C0669" w:rsidRDefault="00281EBC" w:rsidP="009C0669">
            <w:pPr>
              <w:jc w:val="center"/>
              <w:rPr>
                <w:rFonts w:ascii="Arial" w:hAnsi="Arial" w:cs="Arial"/>
                <w:sz w:val="18"/>
                <w:szCs w:val="24"/>
                <w:lang w:val="en-ID"/>
              </w:rPr>
            </w:pPr>
            <w:r w:rsidRPr="009C0669">
              <w:rPr>
                <w:rFonts w:ascii="Arial" w:hAnsi="Arial" w:cs="Arial"/>
                <w:sz w:val="18"/>
                <w:szCs w:val="24"/>
                <w:lang w:val="en-ID"/>
              </w:rPr>
              <w:t>(22 Siswa)</w:t>
            </w:r>
          </w:p>
        </w:tc>
      </w:tr>
    </w:tbl>
    <w:p w:rsidR="00CE2081" w:rsidRPr="003329AE" w:rsidRDefault="00CE2081" w:rsidP="000F7F4A">
      <w:pPr>
        <w:spacing w:after="0"/>
        <w:jc w:val="both"/>
        <w:rPr>
          <w:rFonts w:ascii="Arial" w:hAnsi="Arial" w:cs="Arial"/>
          <w:sz w:val="24"/>
          <w:szCs w:val="24"/>
          <w:lang w:val="en-ID"/>
        </w:rPr>
      </w:pPr>
    </w:p>
    <w:p w:rsidR="002D0E68" w:rsidRPr="003329AE" w:rsidRDefault="007038F7" w:rsidP="009C0669">
      <w:pPr>
        <w:spacing w:after="0" w:line="360" w:lineRule="auto"/>
        <w:ind w:firstLine="720"/>
        <w:jc w:val="both"/>
        <w:rPr>
          <w:rFonts w:ascii="Arial" w:hAnsi="Arial" w:cs="Arial"/>
          <w:sz w:val="24"/>
          <w:szCs w:val="24"/>
          <w:lang w:val="en-ID"/>
        </w:rPr>
      </w:pPr>
      <w:r>
        <w:rPr>
          <w:rFonts w:ascii="Arial" w:hAnsi="Arial" w:cs="Arial"/>
          <w:sz w:val="24"/>
          <w:szCs w:val="24"/>
          <w:lang w:val="en-ID"/>
        </w:rPr>
        <w:t>Berdasarkan tabel</w:t>
      </w:r>
      <w:r w:rsidR="002D0E68" w:rsidRPr="003329AE">
        <w:rPr>
          <w:rFonts w:ascii="Arial" w:hAnsi="Arial" w:cs="Arial"/>
          <w:sz w:val="24"/>
          <w:szCs w:val="24"/>
          <w:lang w:val="en-ID"/>
        </w:rPr>
        <w:t xml:space="preserve"> di atas terlihat bahwa sikap apresiasi kreatif siswa dalam mempelajari karya sastra terlihat adanya peningkatan yang jelas antara siklus satu sampai siklus ketiga. Karya sastra yang ditampilkan dalam proses pembelajaran tentang puisi, pantun dan drama. </w:t>
      </w:r>
    </w:p>
    <w:p w:rsidR="002D0E68" w:rsidRPr="003329AE" w:rsidRDefault="002D0E68" w:rsidP="009C0669">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 xml:space="preserve">Siklus I materi yang diajarkan dalam proses pembelajaran adalah karya sastra tentang puisi dimana aspek yang dinilai bagaimana kemampuan menginterpretasi prilaku karya sastra antara pertemuan pertama dan kedua terlihat penambahan satu siswa dalam mengintrepetasikannya. Begitu juga pada aspek sifat sensitivitas dan kemampuan siswa dalam menangkap ide karya sastra memiliki penambahan siswa pada pertemuan kedua. </w:t>
      </w:r>
    </w:p>
    <w:p w:rsidR="009D5283" w:rsidRPr="003329AE" w:rsidRDefault="009D5283" w:rsidP="009C0669">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Siklus kedua materi yang diajarkan pada karya sastra yaitu pantun. Data yang terli</w:t>
      </w:r>
      <w:r w:rsidR="007038F7">
        <w:rPr>
          <w:rFonts w:ascii="Arial" w:hAnsi="Arial" w:cs="Arial"/>
          <w:sz w:val="24"/>
          <w:szCs w:val="24"/>
          <w:lang w:val="en-ID"/>
        </w:rPr>
        <w:t>hat pada tabel</w:t>
      </w:r>
      <w:r w:rsidRPr="003329AE">
        <w:rPr>
          <w:rFonts w:ascii="Arial" w:hAnsi="Arial" w:cs="Arial"/>
          <w:sz w:val="24"/>
          <w:szCs w:val="24"/>
          <w:lang w:val="en-ID"/>
        </w:rPr>
        <w:t xml:space="preserve"> terlihat peningkatan dari siklus pertama. Sedangkan hasil yang diperoleh siswa sudah mencapai diatas 50%, dengan jumah siswa sudah mencapai 19 siswa sebanyak 76% pada kemampuan siswa menangkap ide pantun.</w:t>
      </w:r>
    </w:p>
    <w:p w:rsidR="002D0E68" w:rsidRDefault="009D5283" w:rsidP="009C0669">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 xml:space="preserve">Siklus ketiga siswa yang mendapat nilai yang terbaik sudah mencapai 23 siswa (92%) pada kemampuan menginterpretasikan prilaku drama. </w:t>
      </w:r>
      <w:r w:rsidR="002D0E68" w:rsidRPr="003329AE">
        <w:rPr>
          <w:rFonts w:ascii="Arial" w:hAnsi="Arial" w:cs="Arial"/>
          <w:sz w:val="24"/>
          <w:szCs w:val="24"/>
          <w:lang w:val="en-ID"/>
        </w:rPr>
        <w:t xml:space="preserve"> </w:t>
      </w:r>
      <w:r w:rsidRPr="003329AE">
        <w:rPr>
          <w:rFonts w:ascii="Arial" w:hAnsi="Arial" w:cs="Arial"/>
          <w:sz w:val="24"/>
          <w:szCs w:val="24"/>
          <w:lang w:val="en-ID"/>
        </w:rPr>
        <w:t>Sedangkan dua aspek yang lain hanya 23 siswa (88%).</w:t>
      </w:r>
    </w:p>
    <w:p w:rsidR="009C0669" w:rsidRDefault="009C0669" w:rsidP="009C0669">
      <w:pPr>
        <w:spacing w:after="0" w:line="360" w:lineRule="auto"/>
        <w:ind w:firstLine="720"/>
        <w:jc w:val="both"/>
        <w:rPr>
          <w:rFonts w:ascii="Arial" w:hAnsi="Arial" w:cs="Arial"/>
          <w:sz w:val="24"/>
          <w:szCs w:val="24"/>
          <w:lang w:val="en-ID"/>
        </w:rPr>
      </w:pPr>
      <w:r>
        <w:rPr>
          <w:rFonts w:ascii="Arial" w:hAnsi="Arial" w:cs="Arial"/>
          <w:sz w:val="24"/>
          <w:szCs w:val="24"/>
          <w:lang w:val="en-ID"/>
        </w:rPr>
        <w:t>Selain sikap ap</w:t>
      </w:r>
      <w:r w:rsidR="007038F7">
        <w:rPr>
          <w:rFonts w:ascii="Arial" w:hAnsi="Arial" w:cs="Arial"/>
          <w:sz w:val="24"/>
          <w:szCs w:val="24"/>
          <w:lang w:val="en-ID"/>
        </w:rPr>
        <w:t>resiasi siswa tersebut peneliti</w:t>
      </w:r>
      <w:r>
        <w:rPr>
          <w:rFonts w:ascii="Arial" w:hAnsi="Arial" w:cs="Arial"/>
          <w:sz w:val="24"/>
          <w:szCs w:val="24"/>
          <w:lang w:val="en-ID"/>
        </w:rPr>
        <w:t xml:space="preserve"> juga melaksanakan pengambilan data tentang sikap respon </w:t>
      </w:r>
      <w:r w:rsidR="007038F7">
        <w:rPr>
          <w:rFonts w:ascii="Arial" w:hAnsi="Arial" w:cs="Arial"/>
          <w:sz w:val="24"/>
          <w:szCs w:val="24"/>
          <w:lang w:val="en-ID"/>
        </w:rPr>
        <w:t>kejiwaan siswa yang disajikan pada tabel</w:t>
      </w:r>
      <w:r>
        <w:rPr>
          <w:rFonts w:ascii="Arial" w:hAnsi="Arial" w:cs="Arial"/>
          <w:sz w:val="24"/>
          <w:szCs w:val="24"/>
          <w:lang w:val="en-ID"/>
        </w:rPr>
        <w:t xml:space="preserve"> berikut</w:t>
      </w:r>
    </w:p>
    <w:p w:rsidR="004D009F" w:rsidRDefault="004D009F" w:rsidP="009C0669">
      <w:pPr>
        <w:spacing w:after="0" w:line="360" w:lineRule="auto"/>
        <w:ind w:firstLine="720"/>
        <w:jc w:val="both"/>
        <w:rPr>
          <w:rFonts w:ascii="Arial" w:hAnsi="Arial" w:cs="Arial"/>
          <w:sz w:val="24"/>
          <w:szCs w:val="24"/>
          <w:lang w:val="en-ID"/>
        </w:rPr>
      </w:pPr>
    </w:p>
    <w:p w:rsidR="004D009F" w:rsidRDefault="004D009F" w:rsidP="009C0669">
      <w:pPr>
        <w:spacing w:after="0" w:line="360" w:lineRule="auto"/>
        <w:ind w:firstLine="720"/>
        <w:jc w:val="both"/>
        <w:rPr>
          <w:rFonts w:ascii="Arial" w:hAnsi="Arial" w:cs="Arial"/>
          <w:sz w:val="24"/>
          <w:szCs w:val="24"/>
          <w:lang w:val="en-ID"/>
        </w:rPr>
      </w:pPr>
    </w:p>
    <w:p w:rsidR="004D009F" w:rsidRPr="003329AE" w:rsidRDefault="004D009F" w:rsidP="009C0669">
      <w:pPr>
        <w:spacing w:after="0" w:line="360" w:lineRule="auto"/>
        <w:ind w:firstLine="720"/>
        <w:jc w:val="both"/>
        <w:rPr>
          <w:rFonts w:ascii="Arial" w:hAnsi="Arial" w:cs="Arial"/>
          <w:sz w:val="24"/>
          <w:szCs w:val="24"/>
          <w:lang w:val="en-ID"/>
        </w:rPr>
      </w:pPr>
    </w:p>
    <w:p w:rsidR="00CE2081" w:rsidRPr="003329AE" w:rsidRDefault="00902A78" w:rsidP="00CE2081">
      <w:pPr>
        <w:spacing w:after="0"/>
        <w:jc w:val="both"/>
        <w:rPr>
          <w:rFonts w:ascii="Arial" w:hAnsi="Arial" w:cs="Arial"/>
          <w:sz w:val="24"/>
          <w:szCs w:val="24"/>
          <w:lang w:val="en-ID"/>
        </w:rPr>
      </w:pPr>
      <w:r w:rsidRPr="003329AE">
        <w:rPr>
          <w:rFonts w:ascii="Arial" w:hAnsi="Arial" w:cs="Arial"/>
          <w:sz w:val="24"/>
          <w:szCs w:val="24"/>
          <w:lang w:val="en-ID"/>
        </w:rPr>
        <w:t>Tabel. 3</w:t>
      </w:r>
      <w:r w:rsidR="00CE2081" w:rsidRPr="003329AE">
        <w:rPr>
          <w:rFonts w:ascii="Arial" w:hAnsi="Arial" w:cs="Arial"/>
          <w:sz w:val="24"/>
          <w:szCs w:val="24"/>
          <w:lang w:val="en-ID"/>
        </w:rPr>
        <w:t>. Sikap respon kejiwaan siswa dalam mempelajari karya sastra</w:t>
      </w:r>
    </w:p>
    <w:p w:rsidR="00CE2081" w:rsidRPr="003329AE" w:rsidRDefault="00CE2081" w:rsidP="000F7F4A">
      <w:pPr>
        <w:spacing w:after="0"/>
        <w:jc w:val="both"/>
        <w:rPr>
          <w:rFonts w:ascii="Arial" w:hAnsi="Arial" w:cs="Arial"/>
          <w:sz w:val="24"/>
          <w:szCs w:val="24"/>
          <w:lang w:val="en-ID"/>
        </w:rPr>
      </w:pPr>
    </w:p>
    <w:tbl>
      <w:tblPr>
        <w:tblStyle w:val="TableGrid"/>
        <w:tblW w:w="8217" w:type="dxa"/>
        <w:jc w:val="center"/>
        <w:tblLook w:val="04A0" w:firstRow="1" w:lastRow="0" w:firstColumn="1" w:lastColumn="0" w:noHBand="0" w:noVBand="1"/>
      </w:tblPr>
      <w:tblGrid>
        <w:gridCol w:w="547"/>
        <w:gridCol w:w="3276"/>
        <w:gridCol w:w="1417"/>
        <w:gridCol w:w="1418"/>
        <w:gridCol w:w="1559"/>
      </w:tblGrid>
      <w:tr w:rsidR="00CE2081" w:rsidRPr="003329AE" w:rsidTr="00CE2081">
        <w:trPr>
          <w:jc w:val="center"/>
        </w:trPr>
        <w:tc>
          <w:tcPr>
            <w:tcW w:w="547" w:type="dxa"/>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No</w:t>
            </w:r>
          </w:p>
        </w:tc>
        <w:tc>
          <w:tcPr>
            <w:tcW w:w="3276" w:type="dxa"/>
          </w:tcPr>
          <w:p w:rsidR="00CE2081" w:rsidRPr="003329AE" w:rsidRDefault="00CE2081" w:rsidP="003F0E33">
            <w:pPr>
              <w:jc w:val="center"/>
              <w:rPr>
                <w:rFonts w:ascii="Arial" w:hAnsi="Arial" w:cs="Arial"/>
                <w:sz w:val="24"/>
                <w:szCs w:val="24"/>
                <w:lang w:val="en-ID"/>
              </w:rPr>
            </w:pPr>
            <w:r w:rsidRPr="003329AE">
              <w:rPr>
                <w:rFonts w:ascii="Arial" w:hAnsi="Arial" w:cs="Arial"/>
                <w:sz w:val="24"/>
                <w:szCs w:val="24"/>
                <w:lang w:val="en-ID"/>
              </w:rPr>
              <w:t>Aspek</w:t>
            </w:r>
          </w:p>
        </w:tc>
        <w:tc>
          <w:tcPr>
            <w:tcW w:w="1417" w:type="dxa"/>
            <w:vAlign w:val="center"/>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Siklus I</w:t>
            </w:r>
          </w:p>
        </w:tc>
        <w:tc>
          <w:tcPr>
            <w:tcW w:w="1418" w:type="dxa"/>
            <w:vAlign w:val="center"/>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Siklus II</w:t>
            </w:r>
          </w:p>
        </w:tc>
        <w:tc>
          <w:tcPr>
            <w:tcW w:w="1559" w:type="dxa"/>
            <w:vAlign w:val="center"/>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Siklus III</w:t>
            </w:r>
          </w:p>
        </w:tc>
      </w:tr>
      <w:tr w:rsidR="00CE2081" w:rsidRPr="003329AE" w:rsidTr="00CE2081">
        <w:trPr>
          <w:jc w:val="center"/>
        </w:trPr>
        <w:tc>
          <w:tcPr>
            <w:tcW w:w="547" w:type="dxa"/>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1</w:t>
            </w:r>
          </w:p>
        </w:tc>
        <w:tc>
          <w:tcPr>
            <w:tcW w:w="3276" w:type="dxa"/>
          </w:tcPr>
          <w:p w:rsidR="00CE2081" w:rsidRPr="003329AE" w:rsidRDefault="00CE2081" w:rsidP="00CE2081">
            <w:pPr>
              <w:jc w:val="both"/>
              <w:rPr>
                <w:rFonts w:ascii="Arial" w:hAnsi="Arial" w:cs="Arial"/>
                <w:sz w:val="24"/>
                <w:szCs w:val="24"/>
                <w:lang w:val="en-ID"/>
              </w:rPr>
            </w:pPr>
            <w:r w:rsidRPr="003329AE">
              <w:rPr>
                <w:rFonts w:ascii="Arial" w:hAnsi="Arial" w:cs="Arial"/>
                <w:sz w:val="24"/>
                <w:szCs w:val="24"/>
                <w:lang w:val="en-ID"/>
              </w:rPr>
              <w:t>Kemampuan respon kejiwaan siswa Menginterpretasi prilaku karya sastra</w:t>
            </w:r>
          </w:p>
        </w:tc>
        <w:tc>
          <w:tcPr>
            <w:tcW w:w="1417" w:type="dxa"/>
          </w:tcPr>
          <w:p w:rsidR="00CE2081" w:rsidRPr="003329AE" w:rsidRDefault="003F0E33" w:rsidP="003F0E33">
            <w:pPr>
              <w:jc w:val="both"/>
              <w:rPr>
                <w:rFonts w:ascii="Arial" w:hAnsi="Arial" w:cs="Arial"/>
                <w:sz w:val="24"/>
                <w:szCs w:val="24"/>
                <w:lang w:val="en-ID"/>
              </w:rPr>
            </w:pPr>
            <w:r w:rsidRPr="003329AE">
              <w:rPr>
                <w:rFonts w:ascii="Arial" w:hAnsi="Arial" w:cs="Arial"/>
                <w:sz w:val="24"/>
                <w:szCs w:val="24"/>
                <w:lang w:val="en-ID"/>
              </w:rPr>
              <w:t>52% (13 Siswa)</w:t>
            </w:r>
          </w:p>
        </w:tc>
        <w:tc>
          <w:tcPr>
            <w:tcW w:w="1418"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72</w:t>
            </w:r>
            <w:r w:rsidR="00CE2081" w:rsidRPr="003329AE">
              <w:rPr>
                <w:rFonts w:ascii="Arial" w:hAnsi="Arial" w:cs="Arial"/>
                <w:sz w:val="24"/>
                <w:szCs w:val="24"/>
                <w:lang w:val="en-ID"/>
              </w:rPr>
              <w:t xml:space="preserve">% </w:t>
            </w:r>
            <w:r w:rsidRPr="003329AE">
              <w:rPr>
                <w:rFonts w:ascii="Arial" w:hAnsi="Arial" w:cs="Arial"/>
                <w:sz w:val="24"/>
                <w:szCs w:val="24"/>
                <w:lang w:val="en-ID"/>
              </w:rPr>
              <w:t>(18</w:t>
            </w:r>
            <w:r w:rsidR="00CE2081" w:rsidRPr="003329AE">
              <w:rPr>
                <w:rFonts w:ascii="Arial" w:hAnsi="Arial" w:cs="Arial"/>
                <w:sz w:val="24"/>
                <w:szCs w:val="24"/>
                <w:lang w:val="en-ID"/>
              </w:rPr>
              <w:t xml:space="preserve"> Siswa)</w:t>
            </w:r>
          </w:p>
        </w:tc>
        <w:tc>
          <w:tcPr>
            <w:tcW w:w="1559"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9</w:t>
            </w:r>
            <w:r w:rsidR="00CE2081" w:rsidRPr="003329AE">
              <w:rPr>
                <w:rFonts w:ascii="Arial" w:hAnsi="Arial" w:cs="Arial"/>
                <w:sz w:val="24"/>
                <w:szCs w:val="24"/>
                <w:lang w:val="en-ID"/>
              </w:rPr>
              <w:t xml:space="preserve">2% </w:t>
            </w:r>
            <w:r w:rsidRPr="003329AE">
              <w:rPr>
                <w:rFonts w:ascii="Arial" w:hAnsi="Arial" w:cs="Arial"/>
                <w:sz w:val="24"/>
                <w:szCs w:val="24"/>
                <w:lang w:val="en-ID"/>
              </w:rPr>
              <w:t>(23</w:t>
            </w:r>
            <w:r w:rsidR="00CE2081" w:rsidRPr="003329AE">
              <w:rPr>
                <w:rFonts w:ascii="Arial" w:hAnsi="Arial" w:cs="Arial"/>
                <w:sz w:val="24"/>
                <w:szCs w:val="24"/>
                <w:lang w:val="en-ID"/>
              </w:rPr>
              <w:t xml:space="preserve"> Siswa)</w:t>
            </w:r>
          </w:p>
        </w:tc>
      </w:tr>
      <w:tr w:rsidR="00CE2081" w:rsidRPr="003329AE" w:rsidTr="00CE2081">
        <w:trPr>
          <w:jc w:val="center"/>
        </w:trPr>
        <w:tc>
          <w:tcPr>
            <w:tcW w:w="547" w:type="dxa"/>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2</w:t>
            </w:r>
          </w:p>
        </w:tc>
        <w:tc>
          <w:tcPr>
            <w:tcW w:w="3276" w:type="dxa"/>
          </w:tcPr>
          <w:p w:rsidR="00CE2081" w:rsidRPr="003329AE" w:rsidRDefault="00CE2081" w:rsidP="00CE2081">
            <w:pPr>
              <w:jc w:val="both"/>
              <w:rPr>
                <w:rFonts w:ascii="Arial" w:hAnsi="Arial" w:cs="Arial"/>
                <w:sz w:val="24"/>
                <w:szCs w:val="24"/>
                <w:lang w:val="en-ID"/>
              </w:rPr>
            </w:pPr>
            <w:r w:rsidRPr="003329AE">
              <w:rPr>
                <w:rFonts w:ascii="Arial" w:hAnsi="Arial" w:cs="Arial"/>
                <w:sz w:val="24"/>
                <w:szCs w:val="24"/>
                <w:lang w:val="en-ID"/>
              </w:rPr>
              <w:t>Memiliki respon kejiwaan siswa terhadap sifat sensitivitas terhadap karya sastra</w:t>
            </w:r>
          </w:p>
        </w:tc>
        <w:tc>
          <w:tcPr>
            <w:tcW w:w="1417"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48% (12 Siswa)</w:t>
            </w:r>
          </w:p>
        </w:tc>
        <w:tc>
          <w:tcPr>
            <w:tcW w:w="1418"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64% (16 Siswa)</w:t>
            </w:r>
          </w:p>
        </w:tc>
        <w:tc>
          <w:tcPr>
            <w:tcW w:w="1559"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88</w:t>
            </w:r>
            <w:r w:rsidR="00CE2081" w:rsidRPr="003329AE">
              <w:rPr>
                <w:rFonts w:ascii="Arial" w:hAnsi="Arial" w:cs="Arial"/>
                <w:sz w:val="24"/>
                <w:szCs w:val="24"/>
                <w:lang w:val="en-ID"/>
              </w:rPr>
              <w:t xml:space="preserve">% </w:t>
            </w:r>
            <w:r w:rsidRPr="003329AE">
              <w:rPr>
                <w:rFonts w:ascii="Arial" w:hAnsi="Arial" w:cs="Arial"/>
                <w:sz w:val="24"/>
                <w:szCs w:val="24"/>
                <w:lang w:val="en-ID"/>
              </w:rPr>
              <w:t>(22</w:t>
            </w:r>
            <w:r w:rsidR="00CE2081" w:rsidRPr="003329AE">
              <w:rPr>
                <w:rFonts w:ascii="Arial" w:hAnsi="Arial" w:cs="Arial"/>
                <w:sz w:val="24"/>
                <w:szCs w:val="24"/>
                <w:lang w:val="en-ID"/>
              </w:rPr>
              <w:t xml:space="preserve"> Siswa)</w:t>
            </w:r>
          </w:p>
        </w:tc>
      </w:tr>
      <w:tr w:rsidR="00CE2081" w:rsidRPr="003329AE" w:rsidTr="00CE2081">
        <w:trPr>
          <w:jc w:val="center"/>
        </w:trPr>
        <w:tc>
          <w:tcPr>
            <w:tcW w:w="547" w:type="dxa"/>
          </w:tcPr>
          <w:p w:rsidR="00CE2081" w:rsidRPr="003329AE" w:rsidRDefault="00CE2081" w:rsidP="00CE2081">
            <w:pPr>
              <w:jc w:val="center"/>
              <w:rPr>
                <w:rFonts w:ascii="Arial" w:hAnsi="Arial" w:cs="Arial"/>
                <w:sz w:val="24"/>
                <w:szCs w:val="24"/>
                <w:lang w:val="en-ID"/>
              </w:rPr>
            </w:pPr>
            <w:r w:rsidRPr="003329AE">
              <w:rPr>
                <w:rFonts w:ascii="Arial" w:hAnsi="Arial" w:cs="Arial"/>
                <w:sz w:val="24"/>
                <w:szCs w:val="24"/>
                <w:lang w:val="en-ID"/>
              </w:rPr>
              <w:t>3</w:t>
            </w:r>
          </w:p>
        </w:tc>
        <w:tc>
          <w:tcPr>
            <w:tcW w:w="3276" w:type="dxa"/>
          </w:tcPr>
          <w:p w:rsidR="00CE2081" w:rsidRPr="003329AE" w:rsidRDefault="00CE2081" w:rsidP="00CE2081">
            <w:pPr>
              <w:jc w:val="both"/>
              <w:rPr>
                <w:rFonts w:ascii="Arial" w:hAnsi="Arial" w:cs="Arial"/>
                <w:sz w:val="24"/>
                <w:szCs w:val="24"/>
                <w:lang w:val="en-ID"/>
              </w:rPr>
            </w:pPr>
            <w:r w:rsidRPr="003329AE">
              <w:rPr>
                <w:rFonts w:ascii="Arial" w:hAnsi="Arial" w:cs="Arial"/>
                <w:sz w:val="24"/>
                <w:szCs w:val="24"/>
                <w:lang w:val="en-ID"/>
              </w:rPr>
              <w:t>Kemampuan respon kejiwaan siswa mnenagkap ide karya sastra</w:t>
            </w:r>
          </w:p>
        </w:tc>
        <w:tc>
          <w:tcPr>
            <w:tcW w:w="1417"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52% (13 Siswa)</w:t>
            </w:r>
          </w:p>
        </w:tc>
        <w:tc>
          <w:tcPr>
            <w:tcW w:w="1418"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76</w:t>
            </w:r>
            <w:r w:rsidR="00CE2081" w:rsidRPr="003329AE">
              <w:rPr>
                <w:rFonts w:ascii="Arial" w:hAnsi="Arial" w:cs="Arial"/>
                <w:sz w:val="24"/>
                <w:szCs w:val="24"/>
                <w:lang w:val="en-ID"/>
              </w:rPr>
              <w:t xml:space="preserve">% </w:t>
            </w:r>
            <w:r w:rsidRPr="003329AE">
              <w:rPr>
                <w:rFonts w:ascii="Arial" w:hAnsi="Arial" w:cs="Arial"/>
                <w:sz w:val="24"/>
                <w:szCs w:val="24"/>
                <w:lang w:val="en-ID"/>
              </w:rPr>
              <w:t>(19</w:t>
            </w:r>
            <w:r w:rsidR="00CE2081" w:rsidRPr="003329AE">
              <w:rPr>
                <w:rFonts w:ascii="Arial" w:hAnsi="Arial" w:cs="Arial"/>
                <w:sz w:val="24"/>
                <w:szCs w:val="24"/>
                <w:lang w:val="en-ID"/>
              </w:rPr>
              <w:t xml:space="preserve"> Siswa)</w:t>
            </w:r>
          </w:p>
        </w:tc>
        <w:tc>
          <w:tcPr>
            <w:tcW w:w="1559" w:type="dxa"/>
          </w:tcPr>
          <w:p w:rsidR="00CE2081" w:rsidRPr="003329AE" w:rsidRDefault="003F0E33" w:rsidP="00CE2081">
            <w:pPr>
              <w:jc w:val="both"/>
              <w:rPr>
                <w:rFonts w:ascii="Arial" w:hAnsi="Arial" w:cs="Arial"/>
                <w:sz w:val="24"/>
                <w:szCs w:val="24"/>
                <w:lang w:val="en-ID"/>
              </w:rPr>
            </w:pPr>
            <w:r w:rsidRPr="003329AE">
              <w:rPr>
                <w:rFonts w:ascii="Arial" w:hAnsi="Arial" w:cs="Arial"/>
                <w:sz w:val="24"/>
                <w:szCs w:val="24"/>
                <w:lang w:val="en-ID"/>
              </w:rPr>
              <w:t>88% (22 Siswa)</w:t>
            </w:r>
          </w:p>
        </w:tc>
      </w:tr>
    </w:tbl>
    <w:p w:rsidR="00CE2081" w:rsidRPr="003329AE" w:rsidRDefault="00CE2081" w:rsidP="000F7F4A">
      <w:pPr>
        <w:spacing w:after="0"/>
        <w:jc w:val="both"/>
        <w:rPr>
          <w:rFonts w:ascii="Arial" w:hAnsi="Arial" w:cs="Arial"/>
          <w:sz w:val="24"/>
          <w:szCs w:val="24"/>
          <w:lang w:val="en-ID"/>
        </w:rPr>
      </w:pPr>
    </w:p>
    <w:p w:rsidR="00C01E5E" w:rsidRPr="003329AE" w:rsidRDefault="00C01E5E" w:rsidP="000F7F4A">
      <w:pPr>
        <w:spacing w:after="0"/>
        <w:jc w:val="both"/>
        <w:rPr>
          <w:rFonts w:ascii="Arial" w:hAnsi="Arial" w:cs="Arial"/>
          <w:sz w:val="24"/>
          <w:szCs w:val="24"/>
          <w:lang w:val="en-ID"/>
        </w:rPr>
      </w:pPr>
    </w:p>
    <w:p w:rsidR="00C01E5E" w:rsidRPr="003329AE" w:rsidRDefault="00153417" w:rsidP="009C0669">
      <w:pPr>
        <w:spacing w:after="0" w:line="360" w:lineRule="auto"/>
        <w:ind w:firstLine="720"/>
        <w:jc w:val="both"/>
        <w:rPr>
          <w:rFonts w:ascii="Arial" w:hAnsi="Arial" w:cs="Arial"/>
          <w:sz w:val="24"/>
          <w:szCs w:val="24"/>
          <w:lang w:val="en-ID"/>
        </w:rPr>
      </w:pPr>
      <w:r>
        <w:rPr>
          <w:rFonts w:ascii="Arial" w:hAnsi="Arial" w:cs="Arial"/>
          <w:sz w:val="24"/>
          <w:szCs w:val="24"/>
          <w:lang w:val="en-ID"/>
        </w:rPr>
        <w:t>Berdasarakan tabel</w:t>
      </w:r>
      <w:r w:rsidR="00C01E5E" w:rsidRPr="003329AE">
        <w:rPr>
          <w:rFonts w:ascii="Arial" w:hAnsi="Arial" w:cs="Arial"/>
          <w:sz w:val="24"/>
          <w:szCs w:val="24"/>
          <w:lang w:val="en-ID"/>
        </w:rPr>
        <w:t xml:space="preserve"> tersebut terlihat bahwa sikap respon tehadap kejiwaan siswa meng</w:t>
      </w:r>
      <w:r>
        <w:rPr>
          <w:rFonts w:ascii="Arial" w:hAnsi="Arial" w:cs="Arial"/>
          <w:sz w:val="24"/>
          <w:szCs w:val="24"/>
          <w:lang w:val="en-ID"/>
        </w:rPr>
        <w:t>alam</w:t>
      </w:r>
      <w:r w:rsidR="00C01E5E" w:rsidRPr="003329AE">
        <w:rPr>
          <w:rFonts w:ascii="Arial" w:hAnsi="Arial" w:cs="Arial"/>
          <w:sz w:val="24"/>
          <w:szCs w:val="24"/>
          <w:lang w:val="en-ID"/>
        </w:rPr>
        <w:t>i peningkatan dalam setiap siklus. Hal ini</w:t>
      </w:r>
      <w:r w:rsidR="009C0669">
        <w:rPr>
          <w:rFonts w:ascii="Arial" w:hAnsi="Arial" w:cs="Arial"/>
          <w:sz w:val="24"/>
          <w:szCs w:val="24"/>
          <w:lang w:val="en-ID"/>
        </w:rPr>
        <w:t xml:space="preserve"> </w:t>
      </w:r>
      <w:r w:rsidR="00C01E5E" w:rsidRPr="003329AE">
        <w:rPr>
          <w:rFonts w:ascii="Arial" w:hAnsi="Arial" w:cs="Arial"/>
          <w:sz w:val="24"/>
          <w:szCs w:val="24"/>
          <w:lang w:val="en-ID"/>
        </w:rPr>
        <w:t>terlihat dari ketiga aspek. Aspek Kemampuan respon kejiwaan siswa Menginterpretasi prilaku karya sastra mengalami peningkatan dari 13 siswa yang respon pada siklus pertama sampai 23 siswa yang memiliki respon kejiwaan pada siklus ketiga.</w:t>
      </w:r>
    </w:p>
    <w:p w:rsidR="00C01E5E" w:rsidRPr="003329AE" w:rsidRDefault="00C01E5E" w:rsidP="009C0669">
      <w:pPr>
        <w:spacing w:after="0" w:line="360" w:lineRule="auto"/>
        <w:ind w:firstLine="720"/>
        <w:jc w:val="both"/>
        <w:rPr>
          <w:rFonts w:ascii="Arial" w:hAnsi="Arial" w:cs="Arial"/>
          <w:sz w:val="24"/>
          <w:szCs w:val="24"/>
          <w:lang w:val="en-ID"/>
        </w:rPr>
      </w:pPr>
      <w:r w:rsidRPr="003329AE">
        <w:rPr>
          <w:rFonts w:ascii="Arial" w:hAnsi="Arial" w:cs="Arial"/>
          <w:sz w:val="24"/>
          <w:szCs w:val="24"/>
          <w:lang w:val="en-ID"/>
        </w:rPr>
        <w:t xml:space="preserve">Aspek Memiliki respon kejiwaan siswa terhadap sifat sensitivitas terhadap karya sastra mengalami peningkatan dari 12 siswa pada siklus pertama dan </w:t>
      </w:r>
      <w:r w:rsidR="00153417">
        <w:rPr>
          <w:rFonts w:ascii="Arial" w:hAnsi="Arial" w:cs="Arial"/>
          <w:sz w:val="24"/>
          <w:szCs w:val="24"/>
          <w:lang w:val="en-ID"/>
        </w:rPr>
        <w:t>siklus ketiga 22 siswa sensitiv</w:t>
      </w:r>
      <w:r w:rsidRPr="003329AE">
        <w:rPr>
          <w:rFonts w:ascii="Arial" w:hAnsi="Arial" w:cs="Arial"/>
          <w:sz w:val="24"/>
          <w:szCs w:val="24"/>
          <w:lang w:val="en-ID"/>
        </w:rPr>
        <w:t xml:space="preserve"> terhadap karya sastra. Begitu juga </w:t>
      </w:r>
      <w:proofErr w:type="gramStart"/>
      <w:r w:rsidRPr="003329AE">
        <w:rPr>
          <w:rFonts w:ascii="Arial" w:hAnsi="Arial" w:cs="Arial"/>
          <w:sz w:val="24"/>
          <w:szCs w:val="24"/>
          <w:lang w:val="en-ID"/>
        </w:rPr>
        <w:t>aspek  Kemampuan</w:t>
      </w:r>
      <w:proofErr w:type="gramEnd"/>
      <w:r w:rsidRPr="003329AE">
        <w:rPr>
          <w:rFonts w:ascii="Arial" w:hAnsi="Arial" w:cs="Arial"/>
          <w:sz w:val="24"/>
          <w:szCs w:val="24"/>
          <w:lang w:val="en-ID"/>
        </w:rPr>
        <w:t xml:space="preserve"> respon kejiwaan siswa menangkap ide karya sastra tetap mengalami peningkatan sampai 9 siswa dari siklus pertama sampai siklus ketiga</w:t>
      </w:r>
    </w:p>
    <w:p w:rsidR="00C01E5E" w:rsidRPr="003329AE" w:rsidRDefault="00C01E5E" w:rsidP="003329AE">
      <w:pPr>
        <w:spacing w:after="0"/>
        <w:jc w:val="both"/>
        <w:rPr>
          <w:rFonts w:ascii="Arial" w:hAnsi="Arial" w:cs="Arial"/>
          <w:sz w:val="24"/>
          <w:szCs w:val="24"/>
          <w:lang w:val="en-ID"/>
        </w:rPr>
      </w:pPr>
    </w:p>
    <w:p w:rsidR="00CE2081" w:rsidRPr="003329AE" w:rsidRDefault="003329AE" w:rsidP="001F3E55">
      <w:pPr>
        <w:spacing w:after="0" w:line="360" w:lineRule="auto"/>
        <w:jc w:val="both"/>
        <w:rPr>
          <w:rFonts w:ascii="Arial" w:hAnsi="Arial" w:cs="Arial"/>
          <w:b/>
          <w:sz w:val="24"/>
          <w:szCs w:val="24"/>
          <w:lang w:val="en-ID"/>
        </w:rPr>
      </w:pPr>
      <w:r w:rsidRPr="003329AE">
        <w:rPr>
          <w:rFonts w:ascii="Arial" w:hAnsi="Arial" w:cs="Arial"/>
          <w:b/>
          <w:sz w:val="24"/>
          <w:szCs w:val="24"/>
          <w:lang w:val="en-ID"/>
        </w:rPr>
        <w:t>PEMBAHASAN HASIL PENELITIAN</w:t>
      </w:r>
    </w:p>
    <w:p w:rsidR="003329AE" w:rsidRDefault="001F3E55" w:rsidP="001F3E55">
      <w:pPr>
        <w:spacing w:after="0" w:line="360" w:lineRule="auto"/>
        <w:ind w:firstLine="720"/>
        <w:jc w:val="both"/>
        <w:rPr>
          <w:rFonts w:ascii="Arial" w:hAnsi="Arial" w:cs="Arial"/>
          <w:sz w:val="24"/>
          <w:szCs w:val="24"/>
          <w:lang w:val="en-ID"/>
        </w:rPr>
      </w:pPr>
      <w:r>
        <w:rPr>
          <w:rFonts w:ascii="Arial" w:hAnsi="Arial" w:cs="Arial"/>
          <w:sz w:val="24"/>
          <w:szCs w:val="24"/>
          <w:lang w:val="en-ID"/>
        </w:rPr>
        <w:t>Sikap apresiasi siswa dalam mempelajari karya sastra selama penelitian ini menunjukkan perub</w:t>
      </w:r>
      <w:r w:rsidR="00153417">
        <w:rPr>
          <w:rFonts w:ascii="Arial" w:hAnsi="Arial" w:cs="Arial"/>
          <w:sz w:val="24"/>
          <w:szCs w:val="24"/>
          <w:lang w:val="en-ID"/>
        </w:rPr>
        <w:t>ahan yang terjadi pada diri sis</w:t>
      </w:r>
      <w:r>
        <w:rPr>
          <w:rFonts w:ascii="Arial" w:hAnsi="Arial" w:cs="Arial"/>
          <w:sz w:val="24"/>
          <w:szCs w:val="24"/>
          <w:lang w:val="en-ID"/>
        </w:rPr>
        <w:t>wa. Hal ini terlihat dari data yanga telah di</w:t>
      </w:r>
      <w:r w:rsidR="00E61CD6">
        <w:rPr>
          <w:rFonts w:ascii="Arial" w:hAnsi="Arial" w:cs="Arial"/>
          <w:sz w:val="24"/>
          <w:szCs w:val="24"/>
          <w:lang w:val="en-ID"/>
        </w:rPr>
        <w:t xml:space="preserve">peroleh. Perubahan yang terlhat dari apresiasi </w:t>
      </w:r>
      <w:r w:rsidR="00E61CD6">
        <w:rPr>
          <w:rFonts w:ascii="Arial" w:hAnsi="Arial" w:cs="Arial"/>
          <w:sz w:val="24"/>
          <w:szCs w:val="24"/>
          <w:lang w:val="en-ID"/>
        </w:rPr>
        <w:lastRenderedPageBreak/>
        <w:t xml:space="preserve">siswa terlihat dari motivas selama proses pembelajaran. Kemampuan apresiasi pada sastra dapat termunculkan pada ketiga aspek. Yang ditampilkan, sehingga proses kemmapuan siswa dalam menerima dan mengembangkan ide, sensitivitasnya muncul pada setiap pembelajaran pada setiap siklus. </w:t>
      </w:r>
      <w:proofErr w:type="gramStart"/>
      <w:r w:rsidR="00E61CD6">
        <w:rPr>
          <w:rFonts w:ascii="Arial" w:hAnsi="Arial" w:cs="Arial"/>
          <w:sz w:val="24"/>
          <w:szCs w:val="24"/>
          <w:lang w:val="en-ID"/>
        </w:rPr>
        <w:t>Perubahan  pada</w:t>
      </w:r>
      <w:proofErr w:type="gramEnd"/>
      <w:r w:rsidR="00E61CD6">
        <w:rPr>
          <w:rFonts w:ascii="Arial" w:hAnsi="Arial" w:cs="Arial"/>
          <w:sz w:val="24"/>
          <w:szCs w:val="24"/>
          <w:lang w:val="en-ID"/>
        </w:rPr>
        <w:t xml:space="preserve"> diri siswa bisa</w:t>
      </w:r>
      <w:r>
        <w:rPr>
          <w:rFonts w:ascii="Arial" w:hAnsi="Arial" w:cs="Arial"/>
          <w:sz w:val="24"/>
          <w:szCs w:val="24"/>
          <w:lang w:val="en-ID"/>
        </w:rPr>
        <w:t xml:space="preserve"> melalui dari factor internal dan factor ekternal siswa itu sendiri.</w:t>
      </w:r>
    </w:p>
    <w:p w:rsidR="001F3E55" w:rsidRDefault="001F3E55" w:rsidP="001F3E55">
      <w:pPr>
        <w:spacing w:after="0" w:line="360" w:lineRule="auto"/>
        <w:ind w:firstLine="720"/>
        <w:jc w:val="both"/>
        <w:rPr>
          <w:rFonts w:ascii="Arial" w:hAnsi="Arial" w:cs="Arial"/>
          <w:sz w:val="24"/>
          <w:szCs w:val="24"/>
        </w:rPr>
      </w:pPr>
      <w:r>
        <w:rPr>
          <w:rFonts w:ascii="Arial" w:hAnsi="Arial" w:cs="Arial"/>
          <w:sz w:val="24"/>
          <w:szCs w:val="24"/>
          <w:lang w:val="en-ID"/>
        </w:rPr>
        <w:t xml:space="preserve">Factor internal merupakan factor yang harus dimunculkan oleh siswa itu sendiri. Hal ini terlihat respon kejiwaan siswa dalam memahami dan mempelajari karya sastra. Dengan dukungan dari dalam diri siswa, maka penjiwaan siswa terhadap karya sastra </w:t>
      </w:r>
      <w:proofErr w:type="gramStart"/>
      <w:r>
        <w:rPr>
          <w:rFonts w:ascii="Arial" w:hAnsi="Arial" w:cs="Arial"/>
          <w:sz w:val="24"/>
          <w:szCs w:val="24"/>
          <w:lang w:val="en-ID"/>
        </w:rPr>
        <w:t>akan</w:t>
      </w:r>
      <w:proofErr w:type="gramEnd"/>
      <w:r>
        <w:rPr>
          <w:rFonts w:ascii="Arial" w:hAnsi="Arial" w:cs="Arial"/>
          <w:sz w:val="24"/>
          <w:szCs w:val="24"/>
          <w:lang w:val="en-ID"/>
        </w:rPr>
        <w:t xml:space="preserve"> mencapai titik yang terbaik</w:t>
      </w:r>
      <w:r w:rsidRPr="001F3E55">
        <w:rPr>
          <w:rFonts w:ascii="Arial" w:hAnsi="Arial" w:cs="Arial"/>
          <w:sz w:val="24"/>
          <w:szCs w:val="24"/>
          <w:lang w:val="en-ID"/>
        </w:rPr>
        <w:t xml:space="preserve">. </w:t>
      </w:r>
      <w:r w:rsidRPr="001F3E55">
        <w:rPr>
          <w:rFonts w:ascii="Arial" w:hAnsi="Arial" w:cs="Arial"/>
          <w:sz w:val="24"/>
          <w:szCs w:val="24"/>
        </w:rPr>
        <w:t xml:space="preserve">Faktor internal untuk mampu mengapresiasi sastra yaitu </w:t>
      </w:r>
      <w:proofErr w:type="gramStart"/>
      <w:r w:rsidRPr="001F3E55">
        <w:rPr>
          <w:rFonts w:ascii="Arial" w:hAnsi="Arial" w:cs="Arial"/>
          <w:sz w:val="24"/>
          <w:szCs w:val="24"/>
        </w:rPr>
        <w:t>diri  sendiri</w:t>
      </w:r>
      <w:proofErr w:type="gramEnd"/>
      <w:r w:rsidRPr="001F3E55">
        <w:rPr>
          <w:rFonts w:ascii="Arial" w:hAnsi="Arial" w:cs="Arial"/>
          <w:sz w:val="24"/>
          <w:szCs w:val="24"/>
        </w:rPr>
        <w:t xml:space="preserve">. Begitu juga dengan kemampuan apresiasi sastra.  Faktor internal yaitu yang muncul dari dalam </w:t>
      </w:r>
      <w:proofErr w:type="gramStart"/>
      <w:r w:rsidRPr="001F3E55">
        <w:rPr>
          <w:rFonts w:ascii="Arial" w:hAnsi="Arial" w:cs="Arial"/>
          <w:sz w:val="24"/>
          <w:szCs w:val="24"/>
        </w:rPr>
        <w:t>diri  siswa</w:t>
      </w:r>
      <w:proofErr w:type="gramEnd"/>
      <w:r w:rsidRPr="001F3E55">
        <w:rPr>
          <w:rFonts w:ascii="Arial" w:hAnsi="Arial" w:cs="Arial"/>
          <w:sz w:val="24"/>
          <w:szCs w:val="24"/>
        </w:rPr>
        <w:t xml:space="preserve"> sendiri seperti, kebutuhan untuk dapat mengapresiasi sastra,  pengalaman siswa dalam apresiasi sastra, semakin banyak pengalaman yang  mereka peroleh, maka semakin tinggi kemampuan apresiasi sastranya. Selain </w:t>
      </w:r>
      <w:proofErr w:type="gramStart"/>
      <w:r w:rsidRPr="001F3E55">
        <w:rPr>
          <w:rFonts w:ascii="Arial" w:hAnsi="Arial" w:cs="Arial"/>
          <w:sz w:val="24"/>
          <w:szCs w:val="24"/>
        </w:rPr>
        <w:t>itu  latar</w:t>
      </w:r>
      <w:proofErr w:type="gramEnd"/>
      <w:r w:rsidRPr="001F3E55">
        <w:rPr>
          <w:rFonts w:ascii="Arial" w:hAnsi="Arial" w:cs="Arial"/>
          <w:sz w:val="24"/>
          <w:szCs w:val="24"/>
        </w:rPr>
        <w:t xml:space="preserve"> belakang siswa itu sendiri, apabila latar belakang mereka mempunyai sifat  seni dari kedua orang tua atau keluarga, maka secara tidak langsung siswa  mengikuti kegiatan orang tua sehingga terbiasa dengan mengapresiasi sastra,  </w:t>
      </w:r>
    </w:p>
    <w:p w:rsidR="001F3E55" w:rsidRDefault="001F3E55" w:rsidP="001F3E55">
      <w:pPr>
        <w:spacing w:after="0" w:line="360" w:lineRule="auto"/>
        <w:ind w:firstLine="720"/>
        <w:jc w:val="both"/>
        <w:rPr>
          <w:rFonts w:ascii="Arial" w:hAnsi="Arial" w:cs="Arial"/>
          <w:sz w:val="24"/>
          <w:szCs w:val="24"/>
          <w:lang w:val="en-ID"/>
        </w:rPr>
      </w:pPr>
      <w:r>
        <w:rPr>
          <w:rFonts w:ascii="Arial" w:hAnsi="Arial" w:cs="Arial"/>
          <w:sz w:val="24"/>
          <w:szCs w:val="24"/>
        </w:rPr>
        <w:t>F</w:t>
      </w:r>
      <w:r w:rsidRPr="001F3E55">
        <w:rPr>
          <w:rFonts w:ascii="Arial" w:hAnsi="Arial" w:cs="Arial"/>
          <w:sz w:val="24"/>
          <w:szCs w:val="24"/>
        </w:rPr>
        <w:t xml:space="preserve">actor internal terdapat juga factor ekstrenal juga mendukung dalam kemampuan siswa dalam menjiwai karya sastra kemudian faktor eksternal yaitu yang muncul dari luar diri siswa, </w:t>
      </w:r>
      <w:proofErr w:type="gramStart"/>
      <w:r w:rsidRPr="001F3E55">
        <w:rPr>
          <w:rFonts w:ascii="Arial" w:hAnsi="Arial" w:cs="Arial"/>
          <w:sz w:val="24"/>
          <w:szCs w:val="24"/>
        </w:rPr>
        <w:t>seperti  dukungan</w:t>
      </w:r>
      <w:proofErr w:type="gramEnd"/>
      <w:r w:rsidRPr="001F3E55">
        <w:rPr>
          <w:rFonts w:ascii="Arial" w:hAnsi="Arial" w:cs="Arial"/>
          <w:sz w:val="24"/>
          <w:szCs w:val="24"/>
        </w:rPr>
        <w:t xml:space="preserve"> atau dorongan misalnya dukungan motivasi dari guru atau orang tua  terhadap anak akan mempengaruhi segala kemampuan, selain motivasi dukungan  berupa benda atau sarana prasarana juga berpengaruh. Apabila sarana dan  prasarana kurang memadai maka kemampuan siswa pun akan tersendat dan  terhenti, misalkan seorang anak pandai akan puisi tetapi sekolah atau guru tidak  menyediakan buku kumpulan puisi atau buku teori tentang puisi, maka anakpun   tidak akan tahu bagaimana mengapresiasi puisi, siswa hanya </w:t>
      </w:r>
      <w:r w:rsidRPr="001F3E55">
        <w:rPr>
          <w:rFonts w:ascii="Arial" w:hAnsi="Arial" w:cs="Arial"/>
          <w:sz w:val="24"/>
          <w:szCs w:val="24"/>
        </w:rPr>
        <w:lastRenderedPageBreak/>
        <w:t>dapat menyairkan  sebuah puisi dan membuatnya, belum sampai kepada mengapresiasi.</w:t>
      </w:r>
      <w:r>
        <w:t xml:space="preserve">  </w:t>
      </w:r>
      <w:r>
        <w:rPr>
          <w:rFonts w:ascii="Arial" w:hAnsi="Arial" w:cs="Arial"/>
          <w:sz w:val="24"/>
          <w:szCs w:val="24"/>
          <w:lang w:val="en-ID"/>
        </w:rPr>
        <w:t xml:space="preserve"> </w:t>
      </w:r>
    </w:p>
    <w:p w:rsidR="001F3E55" w:rsidRDefault="001712A6" w:rsidP="001F3E55">
      <w:pPr>
        <w:spacing w:after="0" w:line="360" w:lineRule="auto"/>
        <w:ind w:firstLine="720"/>
        <w:jc w:val="both"/>
        <w:rPr>
          <w:rFonts w:ascii="Arial" w:hAnsi="Arial" w:cs="Arial"/>
          <w:sz w:val="24"/>
          <w:szCs w:val="24"/>
          <w:lang w:val="en-ID"/>
        </w:rPr>
      </w:pPr>
      <w:r>
        <w:rPr>
          <w:rFonts w:ascii="Arial" w:hAnsi="Arial" w:cs="Arial"/>
          <w:sz w:val="24"/>
          <w:szCs w:val="24"/>
          <w:lang w:val="en-ID"/>
        </w:rPr>
        <w:t xml:space="preserve">Penjiwaan siswa terhadap dalam mempelajari karya siswa didukung oleh aktivitas selama prose pembelajaran. </w:t>
      </w:r>
      <w:r w:rsidR="005F4C75">
        <w:rPr>
          <w:rFonts w:ascii="Arial" w:hAnsi="Arial" w:cs="Arial"/>
          <w:sz w:val="24"/>
          <w:szCs w:val="24"/>
          <w:lang w:val="en-ID"/>
        </w:rPr>
        <w:t>Hal ini terlihat guru memunculkan kem</w:t>
      </w:r>
      <w:r w:rsidR="00581939">
        <w:rPr>
          <w:rFonts w:ascii="Arial" w:hAnsi="Arial" w:cs="Arial"/>
          <w:sz w:val="24"/>
          <w:szCs w:val="24"/>
          <w:lang w:val="en-ID"/>
        </w:rPr>
        <w:t>a</w:t>
      </w:r>
      <w:r w:rsidR="005F4C75">
        <w:rPr>
          <w:rFonts w:ascii="Arial" w:hAnsi="Arial" w:cs="Arial"/>
          <w:sz w:val="24"/>
          <w:szCs w:val="24"/>
          <w:lang w:val="en-ID"/>
        </w:rPr>
        <w:t xml:space="preserve">mpuan siswa dalam mengekplor kegiatan </w:t>
      </w:r>
    </w:p>
    <w:p w:rsidR="00051094" w:rsidRDefault="00051094" w:rsidP="001F3E55">
      <w:pPr>
        <w:spacing w:after="0" w:line="360" w:lineRule="auto"/>
        <w:ind w:firstLine="720"/>
        <w:jc w:val="both"/>
        <w:rPr>
          <w:rFonts w:ascii="Arial" w:hAnsi="Arial" w:cs="Arial"/>
          <w:sz w:val="24"/>
          <w:szCs w:val="24"/>
          <w:lang w:val="en-ID"/>
        </w:rPr>
      </w:pPr>
      <w:r>
        <w:rPr>
          <w:rFonts w:ascii="Arial" w:hAnsi="Arial" w:cs="Arial"/>
          <w:sz w:val="24"/>
          <w:szCs w:val="24"/>
          <w:lang w:val="en-ID"/>
        </w:rPr>
        <w:t xml:space="preserve">Selama siswa mengekplor kegiatan penjiwaan tersebut didukung oleh suatu aktivitas selama proses pembelajaran, baik yang dilakukan oleh guru maupun siswa. Aktivitas yang dilaksanakan oleh siswa Selama proses pembelajaran merupakan suatu umpan balik terhadap guru. Aktivitas yang dilakukan oleh siswa selama pembelajaran berupa aktivitas membaca, mengeluarkan pendapat, menulis cerita dan menanggapi kegiatan pembelajaran. Hal ini sesuai dengan pendapat Sardiman </w:t>
      </w:r>
      <w:proofErr w:type="gramStart"/>
      <w:r>
        <w:rPr>
          <w:rFonts w:ascii="Arial" w:hAnsi="Arial" w:cs="Arial"/>
          <w:sz w:val="24"/>
          <w:szCs w:val="24"/>
          <w:lang w:val="en-ID"/>
        </w:rPr>
        <w:t>( 2006</w:t>
      </w:r>
      <w:proofErr w:type="gramEnd"/>
      <w:r>
        <w:rPr>
          <w:rFonts w:ascii="Arial" w:hAnsi="Arial" w:cs="Arial"/>
          <w:sz w:val="24"/>
          <w:szCs w:val="24"/>
          <w:lang w:val="en-ID"/>
        </w:rPr>
        <w:t xml:space="preserve">) aktivitas belajar dapat digolongkan </w:t>
      </w:r>
      <w:r w:rsidRPr="00051094">
        <w:rPr>
          <w:rFonts w:ascii="Arial" w:hAnsi="Arial" w:cs="Arial"/>
          <w:i/>
          <w:sz w:val="24"/>
          <w:szCs w:val="24"/>
          <w:lang w:val="en-ID"/>
        </w:rPr>
        <w:t>visual activities, oral activities, listening activities, writing activities, motor activities, mental activities dan emotional activities</w:t>
      </w:r>
    </w:p>
    <w:p w:rsidR="00E61CD6" w:rsidRDefault="00E61CD6" w:rsidP="00176ED4">
      <w:pPr>
        <w:spacing w:after="0" w:line="360" w:lineRule="auto"/>
        <w:jc w:val="both"/>
        <w:rPr>
          <w:rFonts w:ascii="Arial" w:hAnsi="Arial" w:cs="Arial"/>
          <w:sz w:val="24"/>
          <w:szCs w:val="24"/>
          <w:lang w:val="en-ID"/>
        </w:rPr>
      </w:pPr>
    </w:p>
    <w:p w:rsidR="00176ED4" w:rsidRPr="00176ED4" w:rsidRDefault="00176ED4" w:rsidP="00176ED4">
      <w:pPr>
        <w:spacing w:after="0" w:line="360" w:lineRule="auto"/>
        <w:jc w:val="both"/>
        <w:rPr>
          <w:rFonts w:ascii="Arial" w:hAnsi="Arial" w:cs="Arial"/>
          <w:b/>
          <w:sz w:val="24"/>
          <w:szCs w:val="24"/>
          <w:lang w:val="en-ID"/>
        </w:rPr>
      </w:pPr>
      <w:r w:rsidRPr="00176ED4">
        <w:rPr>
          <w:rFonts w:ascii="Arial" w:hAnsi="Arial" w:cs="Arial"/>
          <w:b/>
          <w:sz w:val="24"/>
          <w:szCs w:val="24"/>
          <w:lang w:val="en-ID"/>
        </w:rPr>
        <w:t>SIMPULAN DAN SARAN</w:t>
      </w:r>
    </w:p>
    <w:p w:rsidR="008F4217" w:rsidRDefault="00176ED4" w:rsidP="008F4217">
      <w:pPr>
        <w:spacing w:after="0" w:line="360" w:lineRule="auto"/>
        <w:ind w:firstLine="709"/>
        <w:jc w:val="both"/>
        <w:rPr>
          <w:rFonts w:ascii="Arial" w:hAnsi="Arial" w:cs="Arial"/>
          <w:sz w:val="24"/>
          <w:szCs w:val="24"/>
          <w:lang w:val="en-ID"/>
        </w:rPr>
      </w:pPr>
      <w:r w:rsidRPr="008F4217">
        <w:rPr>
          <w:rFonts w:ascii="Arial" w:hAnsi="Arial" w:cs="Arial"/>
          <w:sz w:val="24"/>
          <w:szCs w:val="24"/>
          <w:lang w:val="en-ID"/>
        </w:rPr>
        <w:t xml:space="preserve">Berdasarkan </w:t>
      </w:r>
      <w:r w:rsidR="008F4217">
        <w:rPr>
          <w:rFonts w:ascii="Arial" w:hAnsi="Arial" w:cs="Arial"/>
          <w:sz w:val="24"/>
          <w:szCs w:val="24"/>
          <w:lang w:val="en-ID"/>
        </w:rPr>
        <w:t>hasil</w:t>
      </w:r>
      <w:r w:rsidRPr="008F4217">
        <w:rPr>
          <w:rFonts w:ascii="Arial" w:hAnsi="Arial" w:cs="Arial"/>
          <w:sz w:val="24"/>
          <w:szCs w:val="24"/>
          <w:lang w:val="en-ID"/>
        </w:rPr>
        <w:t xml:space="preserve"> pengolahan data, analilsis dan </w:t>
      </w:r>
      <w:r w:rsidR="008F4217" w:rsidRPr="008F4217">
        <w:rPr>
          <w:rFonts w:ascii="Arial" w:hAnsi="Arial" w:cs="Arial"/>
          <w:sz w:val="24"/>
          <w:szCs w:val="24"/>
          <w:lang w:val="en-ID"/>
        </w:rPr>
        <w:t xml:space="preserve">pembahasan yang telah disajikan, diperoleh kesimpulan, </w:t>
      </w:r>
      <w:proofErr w:type="gramStart"/>
      <w:r w:rsidR="008F4217" w:rsidRPr="008F4217">
        <w:rPr>
          <w:rFonts w:ascii="Arial" w:hAnsi="Arial" w:cs="Arial"/>
          <w:sz w:val="24"/>
          <w:szCs w:val="24"/>
          <w:lang w:val="en-ID"/>
        </w:rPr>
        <w:t>yaitu :</w:t>
      </w:r>
      <w:proofErr w:type="gramEnd"/>
      <w:r w:rsidR="008F4217" w:rsidRPr="008F4217">
        <w:rPr>
          <w:rFonts w:ascii="Arial" w:hAnsi="Arial" w:cs="Arial"/>
          <w:sz w:val="24"/>
          <w:szCs w:val="24"/>
          <w:lang w:val="en-ID"/>
        </w:rPr>
        <w:t xml:space="preserve"> 1) aktivitas guru dan siswa selama proses pembelajaran meningkat dan mampu memunculkan kreatifitas siswa. 2). Sikap apresisasi kreatif siswa dalam Menginterpretasi prilaku, sifat sensitivitas dan menangkap ide karya sastra dapat dimunculkan pada diri siswa secara perlahan selama proses pembelajaran</w:t>
      </w:r>
      <w:r w:rsidR="008F4217">
        <w:rPr>
          <w:rFonts w:ascii="Arial" w:hAnsi="Arial" w:cs="Arial"/>
          <w:sz w:val="24"/>
          <w:szCs w:val="24"/>
          <w:lang w:val="en-ID"/>
        </w:rPr>
        <w:t xml:space="preserve">: 3) Respon kejiwaan siswa dalam </w:t>
      </w:r>
      <w:r w:rsidR="008F4217" w:rsidRPr="008F4217">
        <w:rPr>
          <w:rFonts w:ascii="Arial" w:hAnsi="Arial" w:cs="Arial"/>
          <w:sz w:val="24"/>
          <w:szCs w:val="24"/>
          <w:lang w:val="en-ID"/>
        </w:rPr>
        <w:t>Menginterpretasi prilaku, sifat sensitivitas dan menangkap ide karya sastra</w:t>
      </w:r>
      <w:r w:rsidR="008F4217">
        <w:rPr>
          <w:rFonts w:ascii="Arial" w:hAnsi="Arial" w:cs="Arial"/>
          <w:sz w:val="24"/>
          <w:szCs w:val="24"/>
          <w:lang w:val="en-ID"/>
        </w:rPr>
        <w:t xml:space="preserve"> dapat memotivasi siswa baik secara internal maupun secara eksternal sehingga hasil diperoleh meningkat. Diharapkan guru dapat menerapkan kegiatan sikap apresiasi dan kejiwaan siswa dalam memahami materi yang lain pada mata pelajaran bahasa </w:t>
      </w:r>
      <w:proofErr w:type="gramStart"/>
      <w:r w:rsidR="008F4217">
        <w:rPr>
          <w:rFonts w:ascii="Arial" w:hAnsi="Arial" w:cs="Arial"/>
          <w:sz w:val="24"/>
          <w:szCs w:val="24"/>
          <w:lang w:val="en-ID"/>
        </w:rPr>
        <w:t>indonesia</w:t>
      </w:r>
      <w:proofErr w:type="gramEnd"/>
    </w:p>
    <w:p w:rsidR="008F4217" w:rsidRDefault="008F4217" w:rsidP="00176ED4">
      <w:pPr>
        <w:spacing w:after="0" w:line="360" w:lineRule="auto"/>
        <w:jc w:val="both"/>
        <w:rPr>
          <w:rFonts w:ascii="Arial" w:hAnsi="Arial" w:cs="Arial"/>
          <w:sz w:val="24"/>
          <w:szCs w:val="24"/>
          <w:lang w:val="en-ID"/>
        </w:rPr>
      </w:pPr>
    </w:p>
    <w:p w:rsidR="004D009F" w:rsidRPr="008F4217" w:rsidRDefault="004D009F" w:rsidP="00176ED4">
      <w:pPr>
        <w:spacing w:after="0" w:line="360" w:lineRule="auto"/>
        <w:jc w:val="both"/>
        <w:rPr>
          <w:rFonts w:ascii="Arial" w:hAnsi="Arial" w:cs="Arial"/>
          <w:sz w:val="24"/>
          <w:szCs w:val="24"/>
          <w:lang w:val="en-ID"/>
        </w:rPr>
      </w:pPr>
    </w:p>
    <w:p w:rsidR="007F7654" w:rsidRPr="00E61CD6" w:rsidRDefault="00E61CD6" w:rsidP="00E61CD6">
      <w:pPr>
        <w:spacing w:after="0" w:line="360" w:lineRule="auto"/>
        <w:jc w:val="both"/>
        <w:rPr>
          <w:rFonts w:ascii="Arial" w:hAnsi="Arial" w:cs="Arial"/>
          <w:b/>
          <w:sz w:val="24"/>
          <w:szCs w:val="24"/>
          <w:lang w:val="en-ID"/>
        </w:rPr>
      </w:pPr>
      <w:r w:rsidRPr="00E61CD6">
        <w:rPr>
          <w:rFonts w:ascii="Arial" w:hAnsi="Arial" w:cs="Arial"/>
          <w:b/>
          <w:sz w:val="24"/>
          <w:szCs w:val="24"/>
          <w:lang w:val="en-ID"/>
        </w:rPr>
        <w:lastRenderedPageBreak/>
        <w:t>DAFTAR PUSTAKA</w:t>
      </w:r>
    </w:p>
    <w:p w:rsidR="00B408E3" w:rsidRDefault="00B408E3" w:rsidP="00715347">
      <w:pPr>
        <w:spacing w:after="0" w:line="240" w:lineRule="auto"/>
        <w:ind w:left="993" w:hanging="993"/>
        <w:jc w:val="both"/>
        <w:rPr>
          <w:rFonts w:ascii="Arial" w:eastAsia="Times New Roman" w:hAnsi="Arial" w:cs="Arial"/>
          <w:sz w:val="24"/>
          <w:szCs w:val="24"/>
        </w:rPr>
      </w:pPr>
      <w:r w:rsidRPr="003329AE">
        <w:rPr>
          <w:rFonts w:ascii="Arial" w:eastAsia="Times New Roman" w:hAnsi="Arial" w:cs="Arial"/>
          <w:sz w:val="24"/>
          <w:szCs w:val="24"/>
        </w:rPr>
        <w:t>Abu, Ahmadi. 2009. Psikologi Umum.Jakarta: Rieka Cipta.</w:t>
      </w:r>
    </w:p>
    <w:p w:rsidR="00715347" w:rsidRPr="003329AE" w:rsidRDefault="00715347" w:rsidP="00715347">
      <w:pPr>
        <w:spacing w:after="0" w:line="240" w:lineRule="auto"/>
        <w:ind w:left="993" w:hanging="993"/>
        <w:jc w:val="both"/>
        <w:rPr>
          <w:rFonts w:ascii="Arial" w:eastAsia="Times New Roman" w:hAnsi="Arial" w:cs="Arial"/>
          <w:sz w:val="24"/>
          <w:szCs w:val="24"/>
        </w:rPr>
      </w:pPr>
    </w:p>
    <w:p w:rsidR="006D1C07" w:rsidRDefault="00E56860" w:rsidP="00715347">
      <w:pPr>
        <w:spacing w:after="0"/>
        <w:ind w:left="993" w:hanging="993"/>
        <w:jc w:val="both"/>
        <w:rPr>
          <w:rFonts w:ascii="Arial" w:hAnsi="Arial" w:cs="Arial"/>
          <w:sz w:val="24"/>
          <w:szCs w:val="24"/>
          <w:lang w:val="en-ID"/>
        </w:rPr>
      </w:pPr>
      <w:r w:rsidRPr="003329AE">
        <w:rPr>
          <w:rFonts w:ascii="Arial" w:hAnsi="Arial" w:cs="Arial"/>
          <w:sz w:val="24"/>
          <w:szCs w:val="24"/>
          <w:lang w:val="en-ID"/>
        </w:rPr>
        <w:t>Aminudin. 2010. Pengantar Apresiasi Karya Sastra. Bandung: Sinar Baru Aglesindo</w:t>
      </w:r>
    </w:p>
    <w:p w:rsidR="00715347" w:rsidRPr="003329AE" w:rsidRDefault="00715347" w:rsidP="00715347">
      <w:pPr>
        <w:spacing w:after="0"/>
        <w:ind w:left="993" w:hanging="993"/>
        <w:jc w:val="both"/>
        <w:rPr>
          <w:rFonts w:ascii="Arial" w:hAnsi="Arial" w:cs="Arial"/>
          <w:sz w:val="24"/>
          <w:szCs w:val="24"/>
          <w:lang w:val="en-ID"/>
        </w:rPr>
      </w:pPr>
    </w:p>
    <w:p w:rsidR="000F7F4A" w:rsidRDefault="000F7F4A" w:rsidP="00715347">
      <w:pPr>
        <w:spacing w:after="0"/>
        <w:ind w:left="993" w:hanging="993"/>
        <w:jc w:val="both"/>
        <w:rPr>
          <w:rFonts w:ascii="Arial" w:hAnsi="Arial" w:cs="Arial"/>
          <w:sz w:val="24"/>
          <w:szCs w:val="24"/>
        </w:rPr>
      </w:pPr>
      <w:r w:rsidRPr="003329AE">
        <w:rPr>
          <w:rFonts w:ascii="Arial" w:hAnsi="Arial" w:cs="Arial"/>
          <w:sz w:val="24"/>
          <w:szCs w:val="24"/>
        </w:rPr>
        <w:t xml:space="preserve">Arikunto, S., Suhardjono, dan Supardi. 2009. </w:t>
      </w:r>
      <w:r w:rsidRPr="003329AE">
        <w:rPr>
          <w:rFonts w:ascii="Arial" w:hAnsi="Arial" w:cs="Arial"/>
          <w:i/>
          <w:iCs/>
          <w:sz w:val="24"/>
          <w:szCs w:val="24"/>
        </w:rPr>
        <w:t>Penelitian Tindakan Kelas</w:t>
      </w:r>
      <w:r w:rsidRPr="003329AE">
        <w:rPr>
          <w:rFonts w:ascii="Arial" w:hAnsi="Arial" w:cs="Arial"/>
          <w:sz w:val="24"/>
          <w:szCs w:val="24"/>
        </w:rPr>
        <w:t>. Bumi Aksara. Jakarta</w:t>
      </w:r>
    </w:p>
    <w:p w:rsidR="00715347" w:rsidRDefault="00715347" w:rsidP="00715347">
      <w:pPr>
        <w:spacing w:after="0"/>
        <w:ind w:left="993" w:hanging="993"/>
        <w:jc w:val="both"/>
        <w:rPr>
          <w:rFonts w:ascii="Arial" w:hAnsi="Arial" w:cs="Arial"/>
          <w:sz w:val="24"/>
          <w:szCs w:val="24"/>
        </w:rPr>
      </w:pPr>
    </w:p>
    <w:p w:rsidR="00715347" w:rsidRDefault="00581939" w:rsidP="00715347">
      <w:pPr>
        <w:spacing w:after="0"/>
        <w:ind w:left="993" w:hanging="993"/>
        <w:jc w:val="both"/>
        <w:rPr>
          <w:rFonts w:ascii="Arial" w:hAnsi="Arial" w:cs="Arial"/>
          <w:sz w:val="24"/>
          <w:szCs w:val="24"/>
        </w:rPr>
      </w:pPr>
      <w:r>
        <w:rPr>
          <w:rFonts w:ascii="Arial" w:hAnsi="Arial" w:cs="Arial"/>
          <w:sz w:val="24"/>
          <w:szCs w:val="24"/>
        </w:rPr>
        <w:t xml:space="preserve">Guslinda dan Gustimal Witri. 2018. Penerapan Model Pembelajaran Kooperatif Tipe Make A Match untuk Meningkatkan Hasil Belajar IPS </w:t>
      </w:r>
      <w:proofErr w:type="gramStart"/>
      <w:r>
        <w:rPr>
          <w:rFonts w:ascii="Arial" w:hAnsi="Arial" w:cs="Arial"/>
          <w:sz w:val="24"/>
          <w:szCs w:val="24"/>
        </w:rPr>
        <w:t>Siswa :</w:t>
      </w:r>
      <w:proofErr w:type="gramEnd"/>
      <w:r>
        <w:rPr>
          <w:rFonts w:ascii="Arial" w:hAnsi="Arial" w:cs="Arial"/>
          <w:sz w:val="24"/>
          <w:szCs w:val="24"/>
        </w:rPr>
        <w:t xml:space="preserve"> </w:t>
      </w:r>
      <w:r w:rsidRPr="00581939">
        <w:rPr>
          <w:rFonts w:ascii="Arial" w:hAnsi="Arial" w:cs="Arial"/>
          <w:i/>
          <w:sz w:val="24"/>
          <w:szCs w:val="24"/>
        </w:rPr>
        <w:t>Jurnal Tunjuk Ajar</w:t>
      </w:r>
      <w:r>
        <w:rPr>
          <w:rFonts w:ascii="Arial" w:hAnsi="Arial" w:cs="Arial"/>
          <w:sz w:val="24"/>
          <w:szCs w:val="24"/>
        </w:rPr>
        <w:t>, 1(1), hlm 1 - 14</w:t>
      </w:r>
    </w:p>
    <w:p w:rsidR="00715347" w:rsidRPr="003329AE" w:rsidRDefault="00715347" w:rsidP="00715347">
      <w:pPr>
        <w:spacing w:after="0"/>
        <w:ind w:left="993" w:hanging="993"/>
        <w:jc w:val="both"/>
        <w:rPr>
          <w:rFonts w:ascii="Arial" w:hAnsi="Arial" w:cs="Arial"/>
          <w:sz w:val="24"/>
          <w:szCs w:val="24"/>
          <w:lang w:val="en-ID"/>
        </w:rPr>
      </w:pPr>
    </w:p>
    <w:p w:rsidR="006D1C07" w:rsidRDefault="00E56860" w:rsidP="00715347">
      <w:pPr>
        <w:spacing w:after="0"/>
        <w:ind w:left="993" w:hanging="993"/>
        <w:jc w:val="both"/>
        <w:rPr>
          <w:rFonts w:ascii="Arial" w:hAnsi="Arial" w:cs="Arial"/>
          <w:sz w:val="24"/>
          <w:szCs w:val="24"/>
          <w:lang w:val="en-ID"/>
        </w:rPr>
      </w:pPr>
      <w:r w:rsidRPr="003329AE">
        <w:rPr>
          <w:rFonts w:ascii="Arial" w:hAnsi="Arial" w:cs="Arial"/>
          <w:sz w:val="24"/>
          <w:szCs w:val="24"/>
          <w:lang w:val="en-ID"/>
        </w:rPr>
        <w:t xml:space="preserve">Rozak, </w:t>
      </w:r>
      <w:r w:rsidR="006D1C07" w:rsidRPr="003329AE">
        <w:rPr>
          <w:rFonts w:ascii="Arial" w:hAnsi="Arial" w:cs="Arial"/>
          <w:sz w:val="24"/>
          <w:szCs w:val="24"/>
          <w:lang w:val="en-ID"/>
        </w:rPr>
        <w:t>Abdul. 2011. Konstruksi Respons Pembaca terhadap Teks naratif. Cirebon: Unswagati.</w:t>
      </w:r>
    </w:p>
    <w:p w:rsidR="00715347" w:rsidRPr="003329AE" w:rsidRDefault="00715347" w:rsidP="00715347">
      <w:pPr>
        <w:spacing w:after="0"/>
        <w:ind w:left="993" w:hanging="993"/>
        <w:jc w:val="both"/>
        <w:rPr>
          <w:rFonts w:ascii="Arial" w:hAnsi="Arial" w:cs="Arial"/>
          <w:sz w:val="24"/>
          <w:szCs w:val="24"/>
          <w:lang w:val="en-ID"/>
        </w:rPr>
      </w:pPr>
    </w:p>
    <w:p w:rsidR="006D1C07" w:rsidRDefault="006D1C07" w:rsidP="00715347">
      <w:pPr>
        <w:spacing w:after="0"/>
        <w:ind w:left="993" w:hanging="993"/>
        <w:jc w:val="both"/>
        <w:rPr>
          <w:rFonts w:ascii="Arial" w:hAnsi="Arial" w:cs="Arial"/>
          <w:sz w:val="24"/>
          <w:szCs w:val="24"/>
          <w:lang w:val="en-ID"/>
        </w:rPr>
      </w:pPr>
      <w:r w:rsidRPr="003329AE">
        <w:rPr>
          <w:rFonts w:ascii="Arial" w:hAnsi="Arial" w:cs="Arial"/>
          <w:sz w:val="24"/>
          <w:szCs w:val="24"/>
          <w:lang w:val="en-ID"/>
        </w:rPr>
        <w:t>Umar</w:t>
      </w:r>
      <w:proofErr w:type="gramStart"/>
      <w:r w:rsidRPr="003329AE">
        <w:rPr>
          <w:rFonts w:ascii="Arial" w:hAnsi="Arial" w:cs="Arial"/>
          <w:sz w:val="24"/>
          <w:szCs w:val="24"/>
          <w:lang w:val="en-ID"/>
        </w:rPr>
        <w:t xml:space="preserve">, </w:t>
      </w:r>
      <w:r w:rsidR="00E56860" w:rsidRPr="003329AE">
        <w:rPr>
          <w:rFonts w:ascii="Arial" w:hAnsi="Arial" w:cs="Arial"/>
          <w:sz w:val="24"/>
          <w:szCs w:val="24"/>
          <w:lang w:val="en-ID"/>
        </w:rPr>
        <w:t xml:space="preserve"> </w:t>
      </w:r>
      <w:r w:rsidRPr="003329AE">
        <w:rPr>
          <w:rFonts w:ascii="Arial" w:hAnsi="Arial" w:cs="Arial"/>
          <w:sz w:val="24"/>
          <w:szCs w:val="24"/>
          <w:lang w:val="en-ID"/>
        </w:rPr>
        <w:t>Azhar</w:t>
      </w:r>
      <w:proofErr w:type="gramEnd"/>
      <w:r w:rsidR="00E56860" w:rsidRPr="003329AE">
        <w:rPr>
          <w:rFonts w:ascii="Arial" w:hAnsi="Arial" w:cs="Arial"/>
          <w:sz w:val="24"/>
          <w:szCs w:val="24"/>
          <w:lang w:val="en-ID"/>
        </w:rPr>
        <w:t xml:space="preserve">. </w:t>
      </w:r>
      <w:r w:rsidRPr="003329AE">
        <w:rPr>
          <w:rFonts w:ascii="Arial" w:hAnsi="Arial" w:cs="Arial"/>
          <w:sz w:val="24"/>
          <w:szCs w:val="24"/>
          <w:lang w:val="en-ID"/>
        </w:rPr>
        <w:t xml:space="preserve"> 2017</w:t>
      </w:r>
      <w:r w:rsidR="00E56860" w:rsidRPr="003329AE">
        <w:rPr>
          <w:rFonts w:ascii="Arial" w:hAnsi="Arial" w:cs="Arial"/>
          <w:sz w:val="24"/>
          <w:szCs w:val="24"/>
          <w:lang w:val="en-ID"/>
        </w:rPr>
        <w:t>. Mengapresiasi Karya Sastra Indonesia. Sumber Penunjang PLPG 2017. Kemdikbud. Jakarta</w:t>
      </w:r>
    </w:p>
    <w:p w:rsidR="00715347" w:rsidRPr="003329AE" w:rsidRDefault="00715347" w:rsidP="00715347">
      <w:pPr>
        <w:spacing w:after="0"/>
        <w:ind w:left="993" w:hanging="993"/>
        <w:jc w:val="both"/>
        <w:rPr>
          <w:rFonts w:ascii="Arial" w:hAnsi="Arial" w:cs="Arial"/>
          <w:sz w:val="24"/>
          <w:szCs w:val="24"/>
          <w:lang w:val="en-ID"/>
        </w:rPr>
      </w:pPr>
    </w:p>
    <w:p w:rsidR="000F7F4A" w:rsidRDefault="000F7F4A" w:rsidP="00715347">
      <w:pPr>
        <w:spacing w:after="0"/>
        <w:ind w:left="993" w:hanging="993"/>
        <w:jc w:val="both"/>
        <w:rPr>
          <w:rFonts w:ascii="Arial" w:eastAsia="Times New Roman" w:hAnsi="Arial" w:cs="Arial"/>
          <w:sz w:val="24"/>
          <w:szCs w:val="24"/>
        </w:rPr>
      </w:pPr>
      <w:r w:rsidRPr="003329AE">
        <w:rPr>
          <w:rFonts w:ascii="Arial" w:eastAsia="Times New Roman" w:hAnsi="Arial" w:cs="Arial"/>
          <w:sz w:val="24"/>
          <w:szCs w:val="24"/>
        </w:rPr>
        <w:t xml:space="preserve">Wardani, I.G.A.K, Wihardit, dan Nasoetion. 2004. </w:t>
      </w:r>
      <w:r w:rsidRPr="003329AE">
        <w:rPr>
          <w:rFonts w:ascii="Arial" w:eastAsia="Times New Roman" w:hAnsi="Arial" w:cs="Arial"/>
          <w:i/>
          <w:sz w:val="24"/>
          <w:szCs w:val="24"/>
        </w:rPr>
        <w:t>Penelitian Tindakan Kelas</w:t>
      </w:r>
      <w:r w:rsidRPr="003329AE">
        <w:rPr>
          <w:rFonts w:ascii="Arial" w:eastAsia="Times New Roman" w:hAnsi="Arial" w:cs="Arial"/>
          <w:sz w:val="24"/>
          <w:szCs w:val="24"/>
        </w:rPr>
        <w:t>. Universitas Terbuka. Jakarta.</w:t>
      </w:r>
    </w:p>
    <w:p w:rsidR="00715347" w:rsidRPr="003329AE" w:rsidRDefault="00715347" w:rsidP="00715347">
      <w:pPr>
        <w:spacing w:after="0"/>
        <w:ind w:left="993" w:hanging="993"/>
        <w:jc w:val="both"/>
        <w:rPr>
          <w:rFonts w:ascii="Arial" w:hAnsi="Arial" w:cs="Arial"/>
          <w:sz w:val="24"/>
          <w:szCs w:val="24"/>
          <w:lang w:val="en-ID"/>
        </w:rPr>
      </w:pPr>
    </w:p>
    <w:p w:rsidR="00E56860" w:rsidRDefault="00E56860" w:rsidP="00715347">
      <w:pPr>
        <w:spacing w:after="0"/>
        <w:ind w:left="993" w:hanging="993"/>
        <w:jc w:val="both"/>
        <w:rPr>
          <w:rFonts w:ascii="Arial" w:hAnsi="Arial" w:cs="Arial"/>
          <w:sz w:val="24"/>
          <w:szCs w:val="24"/>
          <w:lang w:val="en-ID"/>
        </w:rPr>
      </w:pPr>
      <w:r w:rsidRPr="003329AE">
        <w:rPr>
          <w:rFonts w:ascii="Arial" w:hAnsi="Arial" w:cs="Arial"/>
          <w:sz w:val="24"/>
          <w:szCs w:val="24"/>
          <w:lang w:val="en-ID"/>
        </w:rPr>
        <w:t>Sumarjo, Yakob dan Saini.K.M. 1988. Apresiasi Kesusastraan. Jakarta: Gramedia</w:t>
      </w:r>
    </w:p>
    <w:p w:rsidR="00715347" w:rsidRPr="003329AE" w:rsidRDefault="00715347" w:rsidP="00715347">
      <w:pPr>
        <w:spacing w:after="0"/>
        <w:ind w:left="993" w:hanging="993"/>
        <w:jc w:val="both"/>
        <w:rPr>
          <w:rFonts w:ascii="Arial" w:hAnsi="Arial" w:cs="Arial"/>
          <w:sz w:val="24"/>
          <w:szCs w:val="24"/>
          <w:lang w:val="en-ID"/>
        </w:rPr>
      </w:pPr>
    </w:p>
    <w:p w:rsidR="00B408E3" w:rsidRDefault="00B408E3" w:rsidP="00715347">
      <w:pPr>
        <w:spacing w:after="0" w:line="240" w:lineRule="auto"/>
        <w:ind w:left="993" w:hanging="993"/>
        <w:jc w:val="both"/>
        <w:rPr>
          <w:rFonts w:ascii="Arial" w:eastAsia="Times New Roman" w:hAnsi="Arial" w:cs="Arial"/>
          <w:sz w:val="24"/>
          <w:szCs w:val="24"/>
        </w:rPr>
      </w:pPr>
      <w:r w:rsidRPr="003329AE">
        <w:rPr>
          <w:rFonts w:ascii="Arial" w:eastAsia="Times New Roman" w:hAnsi="Arial" w:cs="Arial"/>
          <w:sz w:val="24"/>
          <w:szCs w:val="24"/>
        </w:rPr>
        <w:t>Soekanto, Soerjono, Kamus Sosiologi, Jakarta: PT. Raja Grafindo Persada, 1993</w:t>
      </w:r>
    </w:p>
    <w:p w:rsidR="00715347" w:rsidRPr="003329AE" w:rsidRDefault="00715347" w:rsidP="00715347">
      <w:pPr>
        <w:spacing w:after="0" w:line="240" w:lineRule="auto"/>
        <w:ind w:left="993" w:hanging="993"/>
        <w:jc w:val="both"/>
        <w:rPr>
          <w:rFonts w:ascii="Arial" w:eastAsia="Times New Roman" w:hAnsi="Arial" w:cs="Arial"/>
          <w:sz w:val="24"/>
          <w:szCs w:val="24"/>
        </w:rPr>
      </w:pPr>
    </w:p>
    <w:p w:rsidR="00B408E3" w:rsidRPr="003329AE" w:rsidRDefault="00B408E3" w:rsidP="00715347">
      <w:pPr>
        <w:spacing w:after="0" w:line="240" w:lineRule="auto"/>
        <w:ind w:left="993" w:hanging="993"/>
        <w:jc w:val="both"/>
        <w:rPr>
          <w:rFonts w:ascii="Arial" w:eastAsia="Times New Roman" w:hAnsi="Arial" w:cs="Arial"/>
          <w:sz w:val="24"/>
          <w:szCs w:val="24"/>
        </w:rPr>
      </w:pPr>
      <w:r w:rsidRPr="003329AE">
        <w:rPr>
          <w:rFonts w:ascii="Arial" w:eastAsia="Times New Roman" w:hAnsi="Arial" w:cs="Arial"/>
          <w:sz w:val="24"/>
          <w:szCs w:val="24"/>
        </w:rPr>
        <w:t>Susanto. Astrid. 1997</w:t>
      </w:r>
      <w:proofErr w:type="gramStart"/>
      <w:r w:rsidRPr="003329AE">
        <w:rPr>
          <w:rFonts w:ascii="Arial" w:eastAsia="Times New Roman" w:hAnsi="Arial" w:cs="Arial"/>
          <w:sz w:val="24"/>
          <w:szCs w:val="24"/>
        </w:rPr>
        <w:t>.Pengantar</w:t>
      </w:r>
      <w:proofErr w:type="gramEnd"/>
      <w:r w:rsidRPr="003329AE">
        <w:rPr>
          <w:rFonts w:ascii="Arial" w:eastAsia="Times New Roman" w:hAnsi="Arial" w:cs="Arial"/>
          <w:sz w:val="24"/>
          <w:szCs w:val="24"/>
        </w:rPr>
        <w:t xml:space="preserve"> Sosiologi dan Perubahan Sosial .Bina Cipta. Jakarta</w:t>
      </w:r>
    </w:p>
    <w:p w:rsidR="00B408E3" w:rsidRPr="003329AE" w:rsidRDefault="00B408E3" w:rsidP="00B408E3">
      <w:pPr>
        <w:spacing w:after="0" w:line="240" w:lineRule="auto"/>
        <w:rPr>
          <w:rFonts w:ascii="Arial" w:eastAsia="Times New Roman" w:hAnsi="Arial" w:cs="Arial"/>
          <w:sz w:val="24"/>
          <w:szCs w:val="24"/>
        </w:rPr>
      </w:pPr>
    </w:p>
    <w:p w:rsidR="00B408E3" w:rsidRPr="003329AE" w:rsidRDefault="00B408E3" w:rsidP="000F7F4A">
      <w:pPr>
        <w:spacing w:after="0"/>
        <w:jc w:val="both"/>
        <w:rPr>
          <w:rFonts w:ascii="Arial" w:hAnsi="Arial" w:cs="Arial"/>
          <w:sz w:val="24"/>
          <w:szCs w:val="24"/>
          <w:lang w:val="en-ID"/>
        </w:rPr>
      </w:pPr>
    </w:p>
    <w:sectPr w:rsidR="00B408E3" w:rsidRPr="003329AE" w:rsidSect="00C63FD4">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D4"/>
    <w:rsid w:val="00051094"/>
    <w:rsid w:val="000A7122"/>
    <w:rsid w:val="000F7F4A"/>
    <w:rsid w:val="00104FA2"/>
    <w:rsid w:val="00151240"/>
    <w:rsid w:val="00153417"/>
    <w:rsid w:val="001712A6"/>
    <w:rsid w:val="00176ED4"/>
    <w:rsid w:val="001B6C27"/>
    <w:rsid w:val="001F3E55"/>
    <w:rsid w:val="00281EBC"/>
    <w:rsid w:val="002D0E68"/>
    <w:rsid w:val="003141F1"/>
    <w:rsid w:val="003329AE"/>
    <w:rsid w:val="003C0856"/>
    <w:rsid w:val="003F0E33"/>
    <w:rsid w:val="004D009F"/>
    <w:rsid w:val="00581939"/>
    <w:rsid w:val="005B37EF"/>
    <w:rsid w:val="005B5A6F"/>
    <w:rsid w:val="005F4C75"/>
    <w:rsid w:val="006366BD"/>
    <w:rsid w:val="006741BB"/>
    <w:rsid w:val="006D1C07"/>
    <w:rsid w:val="007038F7"/>
    <w:rsid w:val="00715347"/>
    <w:rsid w:val="00726ED2"/>
    <w:rsid w:val="007F7654"/>
    <w:rsid w:val="008F4217"/>
    <w:rsid w:val="00902A78"/>
    <w:rsid w:val="00912B4E"/>
    <w:rsid w:val="009C0669"/>
    <w:rsid w:val="009D5283"/>
    <w:rsid w:val="00B408E3"/>
    <w:rsid w:val="00BA1C3E"/>
    <w:rsid w:val="00BF67FA"/>
    <w:rsid w:val="00C01E5E"/>
    <w:rsid w:val="00C27186"/>
    <w:rsid w:val="00C63FD4"/>
    <w:rsid w:val="00CE2081"/>
    <w:rsid w:val="00DC6EF5"/>
    <w:rsid w:val="00E56860"/>
    <w:rsid w:val="00E61CD6"/>
    <w:rsid w:val="00E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1061">
      <w:bodyDiv w:val="1"/>
      <w:marLeft w:val="0"/>
      <w:marRight w:val="0"/>
      <w:marTop w:val="0"/>
      <w:marBottom w:val="0"/>
      <w:divBdr>
        <w:top w:val="none" w:sz="0" w:space="0" w:color="auto"/>
        <w:left w:val="none" w:sz="0" w:space="0" w:color="auto"/>
        <w:bottom w:val="none" w:sz="0" w:space="0" w:color="auto"/>
        <w:right w:val="none" w:sz="0" w:space="0" w:color="auto"/>
      </w:divBdr>
      <w:divsChild>
        <w:div w:id="942759432">
          <w:marLeft w:val="0"/>
          <w:marRight w:val="0"/>
          <w:marTop w:val="0"/>
          <w:marBottom w:val="0"/>
          <w:divBdr>
            <w:top w:val="none" w:sz="0" w:space="0" w:color="auto"/>
            <w:left w:val="none" w:sz="0" w:space="0" w:color="auto"/>
            <w:bottom w:val="none" w:sz="0" w:space="0" w:color="auto"/>
            <w:right w:val="none" w:sz="0" w:space="0" w:color="auto"/>
          </w:divBdr>
        </w:div>
      </w:divsChild>
    </w:div>
    <w:div w:id="477574948">
      <w:bodyDiv w:val="1"/>
      <w:marLeft w:val="0"/>
      <w:marRight w:val="0"/>
      <w:marTop w:val="0"/>
      <w:marBottom w:val="0"/>
      <w:divBdr>
        <w:top w:val="none" w:sz="0" w:space="0" w:color="auto"/>
        <w:left w:val="none" w:sz="0" w:space="0" w:color="auto"/>
        <w:bottom w:val="none" w:sz="0" w:space="0" w:color="auto"/>
        <w:right w:val="none" w:sz="0" w:space="0" w:color="auto"/>
      </w:divBdr>
      <w:divsChild>
        <w:div w:id="444470376">
          <w:marLeft w:val="0"/>
          <w:marRight w:val="0"/>
          <w:marTop w:val="0"/>
          <w:marBottom w:val="0"/>
          <w:divBdr>
            <w:top w:val="none" w:sz="0" w:space="0" w:color="auto"/>
            <w:left w:val="none" w:sz="0" w:space="0" w:color="auto"/>
            <w:bottom w:val="none" w:sz="0" w:space="0" w:color="auto"/>
            <w:right w:val="none" w:sz="0" w:space="0" w:color="auto"/>
          </w:divBdr>
        </w:div>
        <w:div w:id="1787042495">
          <w:marLeft w:val="0"/>
          <w:marRight w:val="0"/>
          <w:marTop w:val="0"/>
          <w:marBottom w:val="0"/>
          <w:divBdr>
            <w:top w:val="none" w:sz="0" w:space="0" w:color="auto"/>
            <w:left w:val="none" w:sz="0" w:space="0" w:color="auto"/>
            <w:bottom w:val="none" w:sz="0" w:space="0" w:color="auto"/>
            <w:right w:val="none" w:sz="0" w:space="0" w:color="auto"/>
          </w:divBdr>
        </w:div>
        <w:div w:id="615910368">
          <w:marLeft w:val="0"/>
          <w:marRight w:val="0"/>
          <w:marTop w:val="0"/>
          <w:marBottom w:val="0"/>
          <w:divBdr>
            <w:top w:val="none" w:sz="0" w:space="0" w:color="auto"/>
            <w:left w:val="none" w:sz="0" w:space="0" w:color="auto"/>
            <w:bottom w:val="none" w:sz="0" w:space="0" w:color="auto"/>
            <w:right w:val="none" w:sz="0" w:space="0" w:color="auto"/>
          </w:divBdr>
        </w:div>
      </w:divsChild>
    </w:div>
    <w:div w:id="1137574606">
      <w:bodyDiv w:val="1"/>
      <w:marLeft w:val="0"/>
      <w:marRight w:val="0"/>
      <w:marTop w:val="0"/>
      <w:marBottom w:val="0"/>
      <w:divBdr>
        <w:top w:val="none" w:sz="0" w:space="0" w:color="auto"/>
        <w:left w:val="none" w:sz="0" w:space="0" w:color="auto"/>
        <w:bottom w:val="none" w:sz="0" w:space="0" w:color="auto"/>
        <w:right w:val="none" w:sz="0" w:space="0" w:color="auto"/>
      </w:divBdr>
      <w:divsChild>
        <w:div w:id="1854302366">
          <w:marLeft w:val="0"/>
          <w:marRight w:val="0"/>
          <w:marTop w:val="0"/>
          <w:marBottom w:val="0"/>
          <w:divBdr>
            <w:top w:val="none" w:sz="0" w:space="0" w:color="auto"/>
            <w:left w:val="none" w:sz="0" w:space="0" w:color="auto"/>
            <w:bottom w:val="none" w:sz="0" w:space="0" w:color="auto"/>
            <w:right w:val="none" w:sz="0" w:space="0" w:color="auto"/>
          </w:divBdr>
        </w:div>
        <w:div w:id="528884075">
          <w:marLeft w:val="0"/>
          <w:marRight w:val="0"/>
          <w:marTop w:val="0"/>
          <w:marBottom w:val="0"/>
          <w:divBdr>
            <w:top w:val="none" w:sz="0" w:space="0" w:color="auto"/>
            <w:left w:val="none" w:sz="0" w:space="0" w:color="auto"/>
            <w:bottom w:val="none" w:sz="0" w:space="0" w:color="auto"/>
            <w:right w:val="none" w:sz="0" w:space="0" w:color="auto"/>
          </w:divBdr>
        </w:div>
        <w:div w:id="485703072">
          <w:marLeft w:val="0"/>
          <w:marRight w:val="0"/>
          <w:marTop w:val="0"/>
          <w:marBottom w:val="0"/>
          <w:divBdr>
            <w:top w:val="none" w:sz="0" w:space="0" w:color="auto"/>
            <w:left w:val="none" w:sz="0" w:space="0" w:color="auto"/>
            <w:bottom w:val="none" w:sz="0" w:space="0" w:color="auto"/>
            <w:right w:val="none" w:sz="0" w:space="0" w:color="auto"/>
          </w:divBdr>
        </w:div>
      </w:divsChild>
    </w:div>
    <w:div w:id="1178806580">
      <w:bodyDiv w:val="1"/>
      <w:marLeft w:val="0"/>
      <w:marRight w:val="0"/>
      <w:marTop w:val="0"/>
      <w:marBottom w:val="0"/>
      <w:divBdr>
        <w:top w:val="none" w:sz="0" w:space="0" w:color="auto"/>
        <w:left w:val="none" w:sz="0" w:space="0" w:color="auto"/>
        <w:bottom w:val="none" w:sz="0" w:space="0" w:color="auto"/>
        <w:right w:val="none" w:sz="0" w:space="0" w:color="auto"/>
      </w:divBdr>
      <w:divsChild>
        <w:div w:id="2019309213">
          <w:marLeft w:val="0"/>
          <w:marRight w:val="0"/>
          <w:marTop w:val="0"/>
          <w:marBottom w:val="0"/>
          <w:divBdr>
            <w:top w:val="none" w:sz="0" w:space="0" w:color="auto"/>
            <w:left w:val="none" w:sz="0" w:space="0" w:color="auto"/>
            <w:bottom w:val="none" w:sz="0" w:space="0" w:color="auto"/>
            <w:right w:val="none" w:sz="0" w:space="0" w:color="auto"/>
          </w:divBdr>
        </w:div>
        <w:div w:id="1275819131">
          <w:marLeft w:val="0"/>
          <w:marRight w:val="0"/>
          <w:marTop w:val="0"/>
          <w:marBottom w:val="0"/>
          <w:divBdr>
            <w:top w:val="none" w:sz="0" w:space="0" w:color="auto"/>
            <w:left w:val="none" w:sz="0" w:space="0" w:color="auto"/>
            <w:bottom w:val="none" w:sz="0" w:space="0" w:color="auto"/>
            <w:right w:val="none" w:sz="0" w:space="0" w:color="auto"/>
          </w:divBdr>
        </w:div>
        <w:div w:id="791050720">
          <w:marLeft w:val="0"/>
          <w:marRight w:val="0"/>
          <w:marTop w:val="0"/>
          <w:marBottom w:val="0"/>
          <w:divBdr>
            <w:top w:val="none" w:sz="0" w:space="0" w:color="auto"/>
            <w:left w:val="none" w:sz="0" w:space="0" w:color="auto"/>
            <w:bottom w:val="none" w:sz="0" w:space="0" w:color="auto"/>
            <w:right w:val="none" w:sz="0" w:space="0" w:color="auto"/>
          </w:divBdr>
        </w:div>
        <w:div w:id="645858692">
          <w:marLeft w:val="0"/>
          <w:marRight w:val="0"/>
          <w:marTop w:val="0"/>
          <w:marBottom w:val="0"/>
          <w:divBdr>
            <w:top w:val="none" w:sz="0" w:space="0" w:color="auto"/>
            <w:left w:val="none" w:sz="0" w:space="0" w:color="auto"/>
            <w:bottom w:val="none" w:sz="0" w:space="0" w:color="auto"/>
            <w:right w:val="none" w:sz="0" w:space="0" w:color="auto"/>
          </w:divBdr>
        </w:div>
        <w:div w:id="860823957">
          <w:marLeft w:val="0"/>
          <w:marRight w:val="0"/>
          <w:marTop w:val="0"/>
          <w:marBottom w:val="0"/>
          <w:divBdr>
            <w:top w:val="none" w:sz="0" w:space="0" w:color="auto"/>
            <w:left w:val="none" w:sz="0" w:space="0" w:color="auto"/>
            <w:bottom w:val="none" w:sz="0" w:space="0" w:color="auto"/>
            <w:right w:val="none" w:sz="0" w:space="0" w:color="auto"/>
          </w:divBdr>
        </w:div>
        <w:div w:id="1897206588">
          <w:marLeft w:val="0"/>
          <w:marRight w:val="0"/>
          <w:marTop w:val="0"/>
          <w:marBottom w:val="0"/>
          <w:divBdr>
            <w:top w:val="none" w:sz="0" w:space="0" w:color="auto"/>
            <w:left w:val="none" w:sz="0" w:space="0" w:color="auto"/>
            <w:bottom w:val="none" w:sz="0" w:space="0" w:color="auto"/>
            <w:right w:val="none" w:sz="0" w:space="0" w:color="auto"/>
          </w:divBdr>
        </w:div>
        <w:div w:id="1652245707">
          <w:marLeft w:val="0"/>
          <w:marRight w:val="0"/>
          <w:marTop w:val="0"/>
          <w:marBottom w:val="0"/>
          <w:divBdr>
            <w:top w:val="none" w:sz="0" w:space="0" w:color="auto"/>
            <w:left w:val="none" w:sz="0" w:space="0" w:color="auto"/>
            <w:bottom w:val="none" w:sz="0" w:space="0" w:color="auto"/>
            <w:right w:val="none" w:sz="0" w:space="0" w:color="auto"/>
          </w:divBdr>
        </w:div>
        <w:div w:id="766509861">
          <w:marLeft w:val="0"/>
          <w:marRight w:val="0"/>
          <w:marTop w:val="0"/>
          <w:marBottom w:val="0"/>
          <w:divBdr>
            <w:top w:val="none" w:sz="0" w:space="0" w:color="auto"/>
            <w:left w:val="none" w:sz="0" w:space="0" w:color="auto"/>
            <w:bottom w:val="none" w:sz="0" w:space="0" w:color="auto"/>
            <w:right w:val="none" w:sz="0" w:space="0" w:color="auto"/>
          </w:divBdr>
        </w:div>
        <w:div w:id="50497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82AD-7D04-4AE6-9C6D-BF436248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ismail - [2010]</cp:lastModifiedBy>
  <cp:revision>2</cp:revision>
  <dcterms:created xsi:type="dcterms:W3CDTF">2019-08-14T05:08:00Z</dcterms:created>
  <dcterms:modified xsi:type="dcterms:W3CDTF">2019-08-14T05:08:00Z</dcterms:modified>
</cp:coreProperties>
</file>